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F2E5B2" w14:textId="77777777" w:rsidR="00D02E8F" w:rsidRPr="006C5711" w:rsidRDefault="00D02E8F" w:rsidP="00D02E8F">
      <w:r w:rsidRPr="006C5711">
        <w:rPr>
          <w:noProof/>
          <w:color w:val="000000"/>
          <w:sz w:val="16"/>
          <w:szCs w:val="16"/>
          <w:bdr w:val="none" w:sz="0" w:space="0" w:color="auto" w:frame="1"/>
        </w:rPr>
        <w:drawing>
          <wp:inline distT="0" distB="0" distL="0" distR="0" wp14:anchorId="06E211DB" wp14:editId="29D3BB2D">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5C62A30C" w14:textId="77777777" w:rsidR="00D02E8F" w:rsidRPr="006C5711" w:rsidRDefault="00D02E8F" w:rsidP="00D02E8F">
      <w:r w:rsidRPr="006C5711">
        <w:rPr>
          <w:color w:val="000000"/>
          <w:sz w:val="16"/>
          <w:szCs w:val="16"/>
        </w:rPr>
        <w:t>Telki Község Önkormányzata</w:t>
      </w:r>
    </w:p>
    <w:p w14:paraId="4F15E4D7" w14:textId="77777777" w:rsidR="00D02E8F" w:rsidRPr="006C5711" w:rsidRDefault="00D02E8F" w:rsidP="00D02E8F">
      <w:r w:rsidRPr="006C5711">
        <w:rPr>
          <w:color w:val="000000"/>
          <w:sz w:val="16"/>
          <w:szCs w:val="16"/>
        </w:rPr>
        <w:t>2089 Telki, Petőfi u.1.</w:t>
      </w:r>
    </w:p>
    <w:p w14:paraId="15F8F203" w14:textId="77777777" w:rsidR="00D02E8F" w:rsidRPr="006C5711" w:rsidRDefault="00D02E8F" w:rsidP="00D02E8F">
      <w:r w:rsidRPr="006C5711">
        <w:rPr>
          <w:color w:val="000000"/>
          <w:sz w:val="16"/>
          <w:szCs w:val="16"/>
        </w:rPr>
        <w:t>Telefon: (06) 26 920 801</w:t>
      </w:r>
    </w:p>
    <w:p w14:paraId="0A6911C5" w14:textId="77777777" w:rsidR="00D02E8F" w:rsidRPr="006C5711" w:rsidRDefault="00D02E8F" w:rsidP="00D02E8F">
      <w:r w:rsidRPr="006C5711">
        <w:rPr>
          <w:color w:val="000000"/>
          <w:sz w:val="16"/>
          <w:szCs w:val="16"/>
        </w:rPr>
        <w:t xml:space="preserve">E-mail: </w:t>
      </w:r>
      <w:hyperlink r:id="rId9" w:history="1">
        <w:r w:rsidRPr="006C5711">
          <w:rPr>
            <w:color w:val="0000FF"/>
            <w:sz w:val="16"/>
            <w:szCs w:val="16"/>
            <w:u w:val="single"/>
          </w:rPr>
          <w:t>hivatal@telki.hu</w:t>
        </w:r>
      </w:hyperlink>
    </w:p>
    <w:p w14:paraId="7BDB5A46" w14:textId="77777777" w:rsidR="00D02E8F" w:rsidRPr="006C5711" w:rsidRDefault="00951526" w:rsidP="00D02E8F">
      <w:hyperlink r:id="rId10" w:history="1">
        <w:r w:rsidR="00D02E8F" w:rsidRPr="006C5711">
          <w:rPr>
            <w:color w:val="000000"/>
            <w:sz w:val="16"/>
            <w:szCs w:val="16"/>
            <w:u w:val="single"/>
          </w:rPr>
          <w:t>www.telki.hu</w:t>
        </w:r>
      </w:hyperlink>
    </w:p>
    <w:p w14:paraId="292339F9" w14:textId="77777777" w:rsidR="00D02E8F" w:rsidRPr="00940BC5" w:rsidRDefault="00D02E8F" w:rsidP="00D02E8F">
      <w:pPr>
        <w:jc w:val="center"/>
        <w:rPr>
          <w:b/>
          <w:bCs/>
          <w:sz w:val="22"/>
          <w:szCs w:val="22"/>
        </w:rPr>
      </w:pPr>
      <w:r w:rsidRPr="00940BC5">
        <w:rPr>
          <w:b/>
          <w:bCs/>
          <w:sz w:val="22"/>
          <w:szCs w:val="22"/>
        </w:rPr>
        <w:t xml:space="preserve">ELŐTERJESZTÉS </w:t>
      </w:r>
    </w:p>
    <w:p w14:paraId="4773D9C0" w14:textId="77777777" w:rsidR="00D02E8F" w:rsidRPr="00940BC5" w:rsidRDefault="00D02E8F" w:rsidP="00D02E8F">
      <w:pPr>
        <w:jc w:val="center"/>
        <w:rPr>
          <w:b/>
          <w:bCs/>
          <w:sz w:val="22"/>
          <w:szCs w:val="22"/>
        </w:rPr>
      </w:pPr>
      <w:r w:rsidRPr="00940BC5">
        <w:rPr>
          <w:b/>
          <w:bCs/>
          <w:sz w:val="22"/>
          <w:szCs w:val="22"/>
        </w:rPr>
        <w:t xml:space="preserve">A KÉPVISELŐ-TESTÜLET 2022. május 30.-i rendes ülésére </w:t>
      </w:r>
    </w:p>
    <w:p w14:paraId="427581DA" w14:textId="77777777" w:rsidR="00D02E8F" w:rsidRPr="00940BC5" w:rsidRDefault="00D02E8F" w:rsidP="00D02E8F">
      <w:pPr>
        <w:jc w:val="center"/>
        <w:rPr>
          <w:b/>
          <w:bCs/>
          <w:sz w:val="22"/>
          <w:szCs w:val="22"/>
        </w:rPr>
      </w:pPr>
    </w:p>
    <w:p w14:paraId="269A6E0B" w14:textId="48760578" w:rsidR="00D02E8F" w:rsidRPr="00940BC5" w:rsidRDefault="00D02E8F" w:rsidP="00D02E8F">
      <w:pPr>
        <w:jc w:val="center"/>
        <w:rPr>
          <w:sz w:val="22"/>
          <w:szCs w:val="22"/>
        </w:rPr>
      </w:pPr>
      <w:r w:rsidRPr="00940BC5">
        <w:rPr>
          <w:b/>
          <w:sz w:val="22"/>
          <w:szCs w:val="22"/>
        </w:rPr>
        <w:t>Az önkormányzat 202</w:t>
      </w:r>
      <w:r w:rsidR="004272EF" w:rsidRPr="00940BC5">
        <w:rPr>
          <w:b/>
          <w:sz w:val="22"/>
          <w:szCs w:val="22"/>
        </w:rPr>
        <w:t>1</w:t>
      </w:r>
      <w:r w:rsidRPr="00940BC5">
        <w:rPr>
          <w:b/>
          <w:sz w:val="22"/>
          <w:szCs w:val="22"/>
        </w:rPr>
        <w:t xml:space="preserve">. évi költségvetés végrehajtásáról </w:t>
      </w:r>
    </w:p>
    <w:p w14:paraId="6978C914" w14:textId="77777777" w:rsidR="00D02E8F" w:rsidRPr="00940BC5" w:rsidRDefault="00D02E8F" w:rsidP="00D02E8F">
      <w:pPr>
        <w:jc w:val="center"/>
        <w:rPr>
          <w:b/>
          <w:bCs/>
          <w:sz w:val="22"/>
          <w:szCs w:val="22"/>
        </w:rPr>
      </w:pPr>
    </w:p>
    <w:p w14:paraId="59C6EE70" w14:textId="4CFA0578" w:rsidR="00D02E8F" w:rsidRPr="00940BC5" w:rsidRDefault="00D02E8F" w:rsidP="00D02E8F">
      <w:pPr>
        <w:jc w:val="both"/>
        <w:rPr>
          <w:sz w:val="22"/>
          <w:szCs w:val="22"/>
        </w:rPr>
      </w:pPr>
      <w:r w:rsidRPr="00940BC5">
        <w:rPr>
          <w:b/>
          <w:bCs/>
          <w:sz w:val="22"/>
          <w:szCs w:val="22"/>
        </w:rPr>
        <w:t>A napirendet tárgyaló ülés dátuma</w:t>
      </w:r>
      <w:r w:rsidRPr="00940BC5">
        <w:rPr>
          <w:sz w:val="22"/>
          <w:szCs w:val="22"/>
        </w:rPr>
        <w:t xml:space="preserve">: </w:t>
      </w:r>
      <w:r w:rsidRPr="00940BC5">
        <w:rPr>
          <w:sz w:val="22"/>
          <w:szCs w:val="22"/>
        </w:rPr>
        <w:tab/>
      </w:r>
      <w:r w:rsidRPr="00940BC5">
        <w:rPr>
          <w:sz w:val="22"/>
          <w:szCs w:val="22"/>
        </w:rPr>
        <w:tab/>
      </w:r>
      <w:r w:rsidRPr="00940BC5">
        <w:rPr>
          <w:b/>
          <w:bCs/>
          <w:sz w:val="22"/>
          <w:szCs w:val="22"/>
        </w:rPr>
        <w:t>2022. 05.30</w:t>
      </w:r>
    </w:p>
    <w:p w14:paraId="3FB6274A" w14:textId="53301B18" w:rsidR="00D02E8F" w:rsidRPr="00940BC5" w:rsidRDefault="00D02E8F" w:rsidP="00D02E8F">
      <w:pPr>
        <w:jc w:val="both"/>
        <w:rPr>
          <w:sz w:val="22"/>
          <w:szCs w:val="22"/>
        </w:rPr>
      </w:pPr>
      <w:r w:rsidRPr="00940BC5">
        <w:rPr>
          <w:b/>
          <w:bCs/>
          <w:sz w:val="22"/>
          <w:szCs w:val="22"/>
        </w:rPr>
        <w:t>A napirendet tárgyaló ülés:</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004272EF" w:rsidRPr="00940BC5">
        <w:rPr>
          <w:b/>
          <w:bCs/>
          <w:sz w:val="22"/>
          <w:szCs w:val="22"/>
        </w:rPr>
        <w:t>Pénzügyi Bizottság</w:t>
      </w:r>
      <w:r w:rsidR="004272EF" w:rsidRPr="00940BC5">
        <w:rPr>
          <w:sz w:val="22"/>
          <w:szCs w:val="22"/>
        </w:rPr>
        <w:t xml:space="preserve">, </w:t>
      </w:r>
      <w:r w:rsidRPr="00940BC5">
        <w:rPr>
          <w:b/>
          <w:bCs/>
          <w:sz w:val="22"/>
          <w:szCs w:val="22"/>
        </w:rPr>
        <w:t>Képviselő-testület</w:t>
      </w:r>
      <w:r w:rsidRPr="00940BC5">
        <w:rPr>
          <w:sz w:val="22"/>
          <w:szCs w:val="22"/>
        </w:rPr>
        <w:t xml:space="preserve"> </w:t>
      </w:r>
    </w:p>
    <w:p w14:paraId="4A0E0B3D" w14:textId="77777777" w:rsidR="00D02E8F" w:rsidRPr="00940BC5" w:rsidRDefault="00D02E8F" w:rsidP="00D02E8F">
      <w:pPr>
        <w:jc w:val="both"/>
        <w:rPr>
          <w:b/>
          <w:bCs/>
          <w:sz w:val="22"/>
          <w:szCs w:val="22"/>
        </w:rPr>
      </w:pPr>
      <w:r w:rsidRPr="00940BC5">
        <w:rPr>
          <w:b/>
          <w:bCs/>
          <w:sz w:val="22"/>
          <w:szCs w:val="22"/>
        </w:rPr>
        <w:t>Előterjesztő:</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b/>
          <w:bCs/>
          <w:sz w:val="22"/>
          <w:szCs w:val="22"/>
        </w:rPr>
        <w:t>Deltai Károly polgármester</w:t>
      </w:r>
    </w:p>
    <w:p w14:paraId="17D1F655" w14:textId="77777777" w:rsidR="00D02E8F" w:rsidRPr="00940BC5" w:rsidRDefault="00D02E8F" w:rsidP="00D02E8F">
      <w:pPr>
        <w:jc w:val="both"/>
        <w:rPr>
          <w:sz w:val="22"/>
          <w:szCs w:val="22"/>
        </w:rPr>
      </w:pPr>
      <w:r w:rsidRPr="00940BC5">
        <w:rPr>
          <w:b/>
          <w:bCs/>
          <w:sz w:val="22"/>
          <w:szCs w:val="22"/>
        </w:rPr>
        <w:t>Az előterjesztést készítette:</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Pr="00940BC5">
        <w:rPr>
          <w:sz w:val="22"/>
          <w:szCs w:val="22"/>
        </w:rPr>
        <w:tab/>
      </w:r>
      <w:r w:rsidRPr="00940BC5">
        <w:rPr>
          <w:b/>
          <w:bCs/>
          <w:sz w:val="22"/>
          <w:szCs w:val="22"/>
        </w:rPr>
        <w:t>dr. Lack Mónika jegyző</w:t>
      </w:r>
      <w:r w:rsidRPr="00940BC5">
        <w:rPr>
          <w:sz w:val="22"/>
          <w:szCs w:val="22"/>
        </w:rPr>
        <w:tab/>
      </w:r>
      <w:r w:rsidRPr="00940BC5">
        <w:rPr>
          <w:sz w:val="22"/>
          <w:szCs w:val="22"/>
        </w:rPr>
        <w:tab/>
        <w:t xml:space="preserve"> </w:t>
      </w:r>
    </w:p>
    <w:p w14:paraId="6CE3E62E" w14:textId="2EB0A4A3" w:rsidR="00D02E8F" w:rsidRPr="00940BC5" w:rsidRDefault="00D02E8F" w:rsidP="00D02E8F">
      <w:pPr>
        <w:jc w:val="both"/>
        <w:rPr>
          <w:sz w:val="22"/>
          <w:szCs w:val="22"/>
        </w:rPr>
      </w:pPr>
      <w:r w:rsidRPr="00940BC5">
        <w:rPr>
          <w:b/>
          <w:bCs/>
          <w:sz w:val="22"/>
          <w:szCs w:val="22"/>
        </w:rPr>
        <w:t>A napirendet tárgyaló ülés típusa:</w:t>
      </w:r>
      <w:r w:rsidRPr="00940BC5">
        <w:rPr>
          <w:sz w:val="22"/>
          <w:szCs w:val="22"/>
        </w:rPr>
        <w:t xml:space="preserve"> </w:t>
      </w:r>
      <w:r w:rsidRPr="00940BC5">
        <w:rPr>
          <w:sz w:val="22"/>
          <w:szCs w:val="22"/>
        </w:rPr>
        <w:tab/>
      </w:r>
      <w:r w:rsidRPr="00940BC5">
        <w:rPr>
          <w:sz w:val="22"/>
          <w:szCs w:val="22"/>
        </w:rPr>
        <w:tab/>
      </w:r>
      <w:r w:rsidRPr="00940BC5">
        <w:rPr>
          <w:b/>
          <w:bCs/>
          <w:sz w:val="22"/>
          <w:szCs w:val="22"/>
          <w:u w:val="single"/>
        </w:rPr>
        <w:t>nyílt</w:t>
      </w:r>
      <w:r w:rsidRPr="00940BC5">
        <w:rPr>
          <w:sz w:val="22"/>
          <w:szCs w:val="22"/>
        </w:rPr>
        <w:t xml:space="preserve"> / zárt </w:t>
      </w:r>
    </w:p>
    <w:p w14:paraId="7E02619A" w14:textId="77777777" w:rsidR="00D02E8F" w:rsidRPr="00940BC5" w:rsidRDefault="00D02E8F" w:rsidP="00D02E8F">
      <w:pPr>
        <w:jc w:val="both"/>
        <w:rPr>
          <w:sz w:val="22"/>
          <w:szCs w:val="22"/>
        </w:rPr>
      </w:pPr>
      <w:r w:rsidRPr="00940BC5">
        <w:rPr>
          <w:b/>
          <w:bCs/>
          <w:sz w:val="22"/>
          <w:szCs w:val="22"/>
        </w:rPr>
        <w:t>A napirendet tárgyaló ülés típusa:</w:t>
      </w:r>
      <w:r w:rsidRPr="00940BC5">
        <w:rPr>
          <w:sz w:val="22"/>
          <w:szCs w:val="22"/>
        </w:rPr>
        <w:tab/>
      </w:r>
      <w:r w:rsidRPr="00940BC5">
        <w:rPr>
          <w:sz w:val="22"/>
          <w:szCs w:val="22"/>
        </w:rPr>
        <w:tab/>
      </w:r>
      <w:r w:rsidRPr="00940BC5">
        <w:rPr>
          <w:sz w:val="22"/>
          <w:szCs w:val="22"/>
        </w:rPr>
        <w:tab/>
      </w:r>
      <w:r w:rsidRPr="00940BC5">
        <w:rPr>
          <w:b/>
          <w:bCs/>
          <w:sz w:val="22"/>
          <w:szCs w:val="22"/>
          <w:u w:val="single"/>
        </w:rPr>
        <w:t>rendes /</w:t>
      </w:r>
      <w:r w:rsidRPr="00940BC5">
        <w:rPr>
          <w:sz w:val="22"/>
          <w:szCs w:val="22"/>
        </w:rPr>
        <w:t xml:space="preserve"> rendkívüli</w:t>
      </w:r>
    </w:p>
    <w:p w14:paraId="3C674A8E" w14:textId="77777777" w:rsidR="00D02E8F" w:rsidRPr="00940BC5" w:rsidRDefault="00D02E8F" w:rsidP="00D02E8F">
      <w:pPr>
        <w:jc w:val="both"/>
        <w:rPr>
          <w:b/>
          <w:bCs/>
          <w:sz w:val="22"/>
          <w:szCs w:val="22"/>
          <w:u w:val="single"/>
        </w:rPr>
      </w:pPr>
      <w:r w:rsidRPr="00940BC5">
        <w:rPr>
          <w:b/>
          <w:bCs/>
          <w:sz w:val="22"/>
          <w:szCs w:val="22"/>
        </w:rPr>
        <w:t>A határozat elfogadásához szükséges többség típusát:</w:t>
      </w:r>
      <w:r w:rsidRPr="00940BC5">
        <w:rPr>
          <w:sz w:val="22"/>
          <w:szCs w:val="22"/>
        </w:rPr>
        <w:t xml:space="preserve"> </w:t>
      </w:r>
      <w:r w:rsidRPr="00940BC5">
        <w:rPr>
          <w:b/>
          <w:bCs/>
          <w:sz w:val="22"/>
          <w:szCs w:val="22"/>
        </w:rPr>
        <w:t>egyszerű</w:t>
      </w:r>
      <w:r w:rsidRPr="00940BC5">
        <w:rPr>
          <w:sz w:val="22"/>
          <w:szCs w:val="22"/>
        </w:rPr>
        <w:t xml:space="preserve"> / </w:t>
      </w:r>
      <w:r w:rsidRPr="00940BC5">
        <w:rPr>
          <w:b/>
          <w:bCs/>
          <w:sz w:val="22"/>
          <w:szCs w:val="22"/>
          <w:u w:val="single"/>
        </w:rPr>
        <w:t xml:space="preserve">minősített </w:t>
      </w:r>
    </w:p>
    <w:p w14:paraId="61A3FBEE" w14:textId="77777777" w:rsidR="00D02E8F" w:rsidRPr="00940BC5" w:rsidRDefault="00D02E8F" w:rsidP="00D02E8F">
      <w:pPr>
        <w:jc w:val="both"/>
        <w:rPr>
          <w:sz w:val="22"/>
          <w:szCs w:val="22"/>
        </w:rPr>
      </w:pPr>
      <w:r w:rsidRPr="00940BC5">
        <w:rPr>
          <w:b/>
          <w:bCs/>
          <w:sz w:val="22"/>
          <w:szCs w:val="22"/>
        </w:rPr>
        <w:t>A szavazás módja:</w:t>
      </w:r>
      <w:r w:rsidRPr="00940BC5">
        <w:rPr>
          <w:sz w:val="22"/>
          <w:szCs w:val="22"/>
        </w:rPr>
        <w:t xml:space="preserve"> </w:t>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t xml:space="preserve"> </w:t>
      </w:r>
      <w:r w:rsidRPr="00940BC5">
        <w:rPr>
          <w:b/>
          <w:bCs/>
          <w:sz w:val="22"/>
          <w:szCs w:val="22"/>
          <w:u w:val="single"/>
        </w:rPr>
        <w:t>nyílt</w:t>
      </w:r>
      <w:r w:rsidRPr="00940BC5">
        <w:rPr>
          <w:sz w:val="22"/>
          <w:szCs w:val="22"/>
        </w:rPr>
        <w:t xml:space="preserve"> / titkos </w:t>
      </w:r>
    </w:p>
    <w:p w14:paraId="6B04CB33" w14:textId="77777777" w:rsidR="00D02E8F" w:rsidRPr="00940BC5" w:rsidRDefault="00D02E8F" w:rsidP="00D02E8F">
      <w:pPr>
        <w:jc w:val="both"/>
        <w:rPr>
          <w:sz w:val="22"/>
          <w:szCs w:val="22"/>
        </w:rPr>
      </w:pPr>
    </w:p>
    <w:p w14:paraId="31F45964" w14:textId="77777777" w:rsidR="00D02E8F" w:rsidRPr="00940BC5" w:rsidRDefault="00D02E8F" w:rsidP="00D02E8F">
      <w:pPr>
        <w:jc w:val="both"/>
        <w:rPr>
          <w:b/>
          <w:sz w:val="22"/>
          <w:szCs w:val="22"/>
        </w:rPr>
      </w:pPr>
      <w:r w:rsidRPr="00940BC5">
        <w:rPr>
          <w:b/>
          <w:sz w:val="22"/>
          <w:szCs w:val="22"/>
        </w:rPr>
        <w:t xml:space="preserve">1.Előzmények, különösen az adott tárgykörben hozott korábbi testületi döntések és azok végrehajtásának állása: </w:t>
      </w:r>
    </w:p>
    <w:p w14:paraId="06162088" w14:textId="77777777" w:rsidR="00D02E8F" w:rsidRPr="00940BC5" w:rsidRDefault="00D02E8F" w:rsidP="00D02E8F">
      <w:pPr>
        <w:rPr>
          <w:b/>
          <w:sz w:val="22"/>
          <w:szCs w:val="22"/>
        </w:rPr>
      </w:pPr>
    </w:p>
    <w:p w14:paraId="19EAB4A9" w14:textId="320D90E9" w:rsidR="00D02E8F" w:rsidRPr="00940BC5" w:rsidRDefault="00D02E8F" w:rsidP="00D02E8F">
      <w:pPr>
        <w:jc w:val="both"/>
        <w:rPr>
          <w:bCs/>
          <w:sz w:val="22"/>
          <w:szCs w:val="22"/>
        </w:rPr>
      </w:pPr>
      <w:r w:rsidRPr="00940BC5">
        <w:rPr>
          <w:b/>
          <w:sz w:val="22"/>
          <w:szCs w:val="22"/>
        </w:rPr>
        <w:t>2. Jogszabályi hivatkozások</w:t>
      </w:r>
      <w:r w:rsidRPr="00940BC5">
        <w:rPr>
          <w:sz w:val="22"/>
          <w:szCs w:val="22"/>
        </w:rPr>
        <w:t>: Az államháztartásról szóló 2011. évi CXCV. törvény</w:t>
      </w:r>
    </w:p>
    <w:p w14:paraId="5C217429" w14:textId="77777777" w:rsidR="00D02E8F" w:rsidRPr="00940BC5" w:rsidRDefault="00D02E8F" w:rsidP="00D02E8F">
      <w:pPr>
        <w:jc w:val="both"/>
        <w:rPr>
          <w:b/>
          <w:sz w:val="22"/>
          <w:szCs w:val="22"/>
        </w:rPr>
      </w:pPr>
    </w:p>
    <w:p w14:paraId="0A722EA7" w14:textId="77777777" w:rsidR="00D02E8F" w:rsidRPr="00940BC5" w:rsidRDefault="00D02E8F" w:rsidP="00D02E8F">
      <w:pPr>
        <w:jc w:val="both"/>
        <w:rPr>
          <w:b/>
          <w:sz w:val="22"/>
          <w:szCs w:val="22"/>
        </w:rPr>
      </w:pPr>
      <w:r w:rsidRPr="00940BC5">
        <w:rPr>
          <w:b/>
          <w:sz w:val="22"/>
          <w:szCs w:val="22"/>
        </w:rPr>
        <w:t>3.Költségkihatások és egyéb szükséges feltételeket, illetve megteremtésük javasolt forrásai:</w:t>
      </w:r>
    </w:p>
    <w:p w14:paraId="581D5158" w14:textId="77777777" w:rsidR="00D02E8F" w:rsidRPr="00940BC5" w:rsidRDefault="00D02E8F" w:rsidP="00D02E8F">
      <w:pPr>
        <w:jc w:val="both"/>
        <w:rPr>
          <w:bCs/>
          <w:sz w:val="22"/>
          <w:szCs w:val="22"/>
        </w:rPr>
      </w:pPr>
      <w:r w:rsidRPr="00940BC5">
        <w:rPr>
          <w:bCs/>
          <w:sz w:val="22"/>
          <w:szCs w:val="22"/>
        </w:rPr>
        <w:t>Mindenkori költségvetési források</w:t>
      </w:r>
    </w:p>
    <w:p w14:paraId="59746368" w14:textId="2068309A" w:rsidR="00D02E8F" w:rsidRPr="00940BC5" w:rsidRDefault="00D02E8F" w:rsidP="00D02E8F">
      <w:pPr>
        <w:jc w:val="both"/>
        <w:rPr>
          <w:b/>
          <w:sz w:val="22"/>
          <w:szCs w:val="22"/>
        </w:rPr>
      </w:pPr>
    </w:p>
    <w:p w14:paraId="32E49983" w14:textId="77777777" w:rsidR="00D02E8F" w:rsidRPr="00940BC5" w:rsidRDefault="00D02E8F" w:rsidP="00D02E8F">
      <w:pPr>
        <w:jc w:val="both"/>
        <w:rPr>
          <w:b/>
          <w:sz w:val="22"/>
          <w:szCs w:val="22"/>
        </w:rPr>
      </w:pPr>
      <w:r w:rsidRPr="00940BC5">
        <w:rPr>
          <w:b/>
          <w:sz w:val="22"/>
          <w:szCs w:val="22"/>
        </w:rPr>
        <w:t xml:space="preserve">4. Tényállás bemutatása: </w:t>
      </w:r>
    </w:p>
    <w:p w14:paraId="78242970" w14:textId="452E5A84" w:rsidR="00910771" w:rsidRPr="00940BC5" w:rsidRDefault="00910771" w:rsidP="00910771">
      <w:pPr>
        <w:jc w:val="center"/>
        <w:rPr>
          <w:b/>
          <w:sz w:val="22"/>
          <w:szCs w:val="22"/>
        </w:rPr>
      </w:pPr>
    </w:p>
    <w:p w14:paraId="4E0D3937" w14:textId="694DE2EA" w:rsidR="00BC643A" w:rsidRPr="00940BC5" w:rsidRDefault="00BC643A" w:rsidP="00CE56E7">
      <w:pPr>
        <w:jc w:val="both"/>
        <w:rPr>
          <w:sz w:val="22"/>
          <w:szCs w:val="22"/>
        </w:rPr>
      </w:pPr>
      <w:r w:rsidRPr="00940BC5">
        <w:rPr>
          <w:sz w:val="22"/>
          <w:szCs w:val="22"/>
        </w:rPr>
        <w:t>Az államháztartásról szóló 2011. évi CXCV. törvény (továbbiakban: Áht.) 87. §-a szerint a költségvetés végrehajtásáról a</w:t>
      </w:r>
      <w:r w:rsidR="0022058C" w:rsidRPr="00940BC5">
        <w:rPr>
          <w:sz w:val="22"/>
          <w:szCs w:val="22"/>
        </w:rPr>
        <w:t>) a</w:t>
      </w:r>
      <w:r w:rsidRPr="00940BC5">
        <w:rPr>
          <w:sz w:val="22"/>
          <w:szCs w:val="22"/>
        </w:rPr>
        <w:t xml:space="preserve"> számviteli jogszabályok szerinti éves költségvetési beszámolót, b) az éves költségvetési beszámolók alapján évente, az elfogadott költségvetéssel összehasonlítható módon, az év utolsó napján érvényes szervezeti, besorolási rendnek megfelelő záró számadást (a továbbiakban: zárszámadás) kell készíteni</w:t>
      </w:r>
      <w:r w:rsidR="001A1ED8" w:rsidRPr="00940BC5">
        <w:rPr>
          <w:sz w:val="22"/>
          <w:szCs w:val="22"/>
        </w:rPr>
        <w:t>.</w:t>
      </w:r>
    </w:p>
    <w:p w14:paraId="2440B6C6" w14:textId="77777777" w:rsidR="00BC643A" w:rsidRPr="00940BC5" w:rsidRDefault="00BC643A" w:rsidP="00CE56E7">
      <w:pPr>
        <w:jc w:val="both"/>
        <w:rPr>
          <w:sz w:val="22"/>
          <w:szCs w:val="22"/>
        </w:rPr>
      </w:pPr>
    </w:p>
    <w:p w14:paraId="418493C1" w14:textId="580C187B" w:rsidR="00387718" w:rsidRPr="00940BC5" w:rsidRDefault="00387718" w:rsidP="00CE56E7">
      <w:pPr>
        <w:jc w:val="both"/>
        <w:rPr>
          <w:sz w:val="22"/>
          <w:szCs w:val="22"/>
        </w:rPr>
      </w:pPr>
      <w:r w:rsidRPr="00940BC5">
        <w:rPr>
          <w:sz w:val="22"/>
          <w:szCs w:val="22"/>
        </w:rPr>
        <w:t xml:space="preserve">Az </w:t>
      </w:r>
      <w:r w:rsidR="001F6E5F" w:rsidRPr="00940BC5">
        <w:rPr>
          <w:sz w:val="22"/>
          <w:szCs w:val="22"/>
        </w:rPr>
        <w:t>Áht.</w:t>
      </w:r>
      <w:r w:rsidRPr="00940BC5">
        <w:rPr>
          <w:sz w:val="22"/>
          <w:szCs w:val="22"/>
        </w:rPr>
        <w:t xml:space="preserve"> 91. § (1) bekezdése alapján a helyi önkormányzat költségvetésének végrehajtására vonatkozó zárszámadási rendelet tervezetét a jegyző készíti elő és a polgármester terjeszti a képviselő-testület </w:t>
      </w:r>
      <w:r w:rsidR="00C85C26" w:rsidRPr="00940BC5">
        <w:rPr>
          <w:sz w:val="22"/>
          <w:szCs w:val="22"/>
        </w:rPr>
        <w:t>e</w:t>
      </w:r>
      <w:r w:rsidRPr="00940BC5">
        <w:rPr>
          <w:sz w:val="22"/>
          <w:szCs w:val="22"/>
        </w:rPr>
        <w:t>lé úgy, hogy az a költségvetési évet követő 5. hónap utolsó napjáig hatályba lépjen.</w:t>
      </w:r>
    </w:p>
    <w:p w14:paraId="16251AE6" w14:textId="77777777" w:rsidR="004D34C9" w:rsidRPr="00940BC5" w:rsidRDefault="004D34C9" w:rsidP="00CE56E7">
      <w:pPr>
        <w:jc w:val="both"/>
        <w:rPr>
          <w:sz w:val="22"/>
          <w:szCs w:val="22"/>
        </w:rPr>
      </w:pPr>
    </w:p>
    <w:p w14:paraId="28859D7B" w14:textId="6FC37795" w:rsidR="00CE56E7" w:rsidRPr="00940BC5" w:rsidRDefault="00C85C26" w:rsidP="005917F7">
      <w:pPr>
        <w:jc w:val="both"/>
        <w:rPr>
          <w:sz w:val="22"/>
          <w:szCs w:val="22"/>
        </w:rPr>
      </w:pPr>
      <w:r w:rsidRPr="00940BC5">
        <w:rPr>
          <w:sz w:val="22"/>
          <w:szCs w:val="22"/>
        </w:rPr>
        <w:t xml:space="preserve">Az államháztartás számviteléről </w:t>
      </w:r>
      <w:r w:rsidR="00CE56E7" w:rsidRPr="00940BC5">
        <w:rPr>
          <w:sz w:val="22"/>
          <w:szCs w:val="22"/>
        </w:rPr>
        <w:t>szóló 4/2013. (I.</w:t>
      </w:r>
      <w:r w:rsidR="0022058C" w:rsidRPr="00940BC5">
        <w:rPr>
          <w:sz w:val="22"/>
          <w:szCs w:val="22"/>
        </w:rPr>
        <w:t>11</w:t>
      </w:r>
      <w:r w:rsidR="00CE56E7" w:rsidRPr="00940BC5">
        <w:rPr>
          <w:sz w:val="22"/>
          <w:szCs w:val="22"/>
        </w:rPr>
        <w:t>.) Korm. rendelet</w:t>
      </w:r>
      <w:r w:rsidRPr="00940BC5">
        <w:rPr>
          <w:sz w:val="22"/>
          <w:szCs w:val="22"/>
        </w:rPr>
        <w:t xml:space="preserve"> </w:t>
      </w:r>
      <w:r w:rsidR="000105C9" w:rsidRPr="00940BC5">
        <w:rPr>
          <w:sz w:val="22"/>
          <w:szCs w:val="22"/>
        </w:rPr>
        <w:t>(a</w:t>
      </w:r>
      <w:r w:rsidRPr="00940BC5">
        <w:rPr>
          <w:sz w:val="22"/>
          <w:szCs w:val="22"/>
        </w:rPr>
        <w:t xml:space="preserve"> továbbiakban</w:t>
      </w:r>
      <w:r w:rsidR="000105C9" w:rsidRPr="00940BC5">
        <w:rPr>
          <w:sz w:val="22"/>
          <w:szCs w:val="22"/>
        </w:rPr>
        <w:t xml:space="preserve">: </w:t>
      </w:r>
      <w:proofErr w:type="spellStart"/>
      <w:r w:rsidR="000105C9" w:rsidRPr="00940BC5">
        <w:rPr>
          <w:sz w:val="22"/>
          <w:szCs w:val="22"/>
        </w:rPr>
        <w:t>Áhsz</w:t>
      </w:r>
      <w:proofErr w:type="spellEnd"/>
      <w:r w:rsidRPr="00940BC5">
        <w:rPr>
          <w:sz w:val="22"/>
          <w:szCs w:val="22"/>
        </w:rPr>
        <w:t>.) 7.§ (1) bekezdésében meghatározottak szerint készített költségvetési zárszámadáshoz az önkormányzat 20</w:t>
      </w:r>
      <w:r w:rsidR="000C7A6D" w:rsidRPr="00940BC5">
        <w:rPr>
          <w:sz w:val="22"/>
          <w:szCs w:val="22"/>
        </w:rPr>
        <w:t>2</w:t>
      </w:r>
      <w:r w:rsidR="00991298" w:rsidRPr="00940BC5">
        <w:rPr>
          <w:sz w:val="22"/>
          <w:szCs w:val="22"/>
        </w:rPr>
        <w:t>1</w:t>
      </w:r>
      <w:r w:rsidRPr="00940BC5">
        <w:rPr>
          <w:sz w:val="22"/>
          <w:szCs w:val="22"/>
        </w:rPr>
        <w:t>. évi gazdálkodásáról az aláb</w:t>
      </w:r>
      <w:r w:rsidR="005917F7" w:rsidRPr="00940BC5">
        <w:rPr>
          <w:sz w:val="22"/>
          <w:szCs w:val="22"/>
        </w:rPr>
        <w:t>b</w:t>
      </w:r>
      <w:r w:rsidRPr="00940BC5">
        <w:rPr>
          <w:sz w:val="22"/>
          <w:szCs w:val="22"/>
        </w:rPr>
        <w:t>i szöveges</w:t>
      </w:r>
      <w:r w:rsidR="005917F7" w:rsidRPr="00940BC5">
        <w:rPr>
          <w:sz w:val="22"/>
          <w:szCs w:val="22"/>
        </w:rPr>
        <w:t xml:space="preserve"> értékelés</w:t>
      </w:r>
      <w:r w:rsidR="00991298" w:rsidRPr="00940BC5">
        <w:rPr>
          <w:sz w:val="22"/>
          <w:szCs w:val="22"/>
        </w:rPr>
        <w:t xml:space="preserve"> készült</w:t>
      </w:r>
      <w:r w:rsidR="005917F7" w:rsidRPr="00940BC5">
        <w:rPr>
          <w:sz w:val="22"/>
          <w:szCs w:val="22"/>
        </w:rPr>
        <w:t>:</w:t>
      </w:r>
    </w:p>
    <w:p w14:paraId="28F74CCE" w14:textId="77777777" w:rsidR="00CE56E7" w:rsidRPr="00940BC5" w:rsidRDefault="00CE56E7" w:rsidP="00700373">
      <w:pPr>
        <w:rPr>
          <w:sz w:val="22"/>
          <w:szCs w:val="22"/>
        </w:rPr>
      </w:pPr>
    </w:p>
    <w:p w14:paraId="324A3B80" w14:textId="042E5E57" w:rsidR="00700373" w:rsidRPr="00940BC5" w:rsidRDefault="00C058E2" w:rsidP="00700373">
      <w:pPr>
        <w:autoSpaceDE w:val="0"/>
        <w:jc w:val="both"/>
        <w:rPr>
          <w:sz w:val="22"/>
          <w:szCs w:val="22"/>
        </w:rPr>
      </w:pPr>
      <w:r w:rsidRPr="00940BC5">
        <w:rPr>
          <w:sz w:val="22"/>
          <w:szCs w:val="22"/>
        </w:rPr>
        <w:t>A 20</w:t>
      </w:r>
      <w:r w:rsidR="000C7A6D" w:rsidRPr="00940BC5">
        <w:rPr>
          <w:sz w:val="22"/>
          <w:szCs w:val="22"/>
        </w:rPr>
        <w:t>2</w:t>
      </w:r>
      <w:r w:rsidR="00991298" w:rsidRPr="00940BC5">
        <w:rPr>
          <w:sz w:val="22"/>
          <w:szCs w:val="22"/>
        </w:rPr>
        <w:t>1</w:t>
      </w:r>
      <w:r w:rsidR="007B33ED" w:rsidRPr="00940BC5">
        <w:rPr>
          <w:sz w:val="22"/>
          <w:szCs w:val="22"/>
        </w:rPr>
        <w:t>.</w:t>
      </w:r>
      <w:r w:rsidR="00700373" w:rsidRPr="00940BC5">
        <w:rPr>
          <w:sz w:val="22"/>
          <w:szCs w:val="22"/>
        </w:rPr>
        <w:t xml:space="preserve"> évi zárszámadási rendelet-tervezet az önkormányzat és intézményei feladatellátását biztosító pénzügyi-gazdasági tevékenységek, felújítások, fejlesztések, vagyoni helyzet alakulását mutatja be.</w:t>
      </w:r>
    </w:p>
    <w:p w14:paraId="44034AEE" w14:textId="77777777" w:rsidR="007A1D2A" w:rsidRPr="00940BC5" w:rsidRDefault="007A1D2A" w:rsidP="00700373">
      <w:pPr>
        <w:jc w:val="both"/>
        <w:rPr>
          <w:sz w:val="22"/>
          <w:szCs w:val="22"/>
        </w:rPr>
      </w:pPr>
    </w:p>
    <w:p w14:paraId="0903AFD7" w14:textId="6492244A" w:rsidR="00C23EBB" w:rsidRPr="00940BC5" w:rsidRDefault="00700373" w:rsidP="00C23EBB">
      <w:pPr>
        <w:jc w:val="both"/>
        <w:rPr>
          <w:b/>
          <w:bCs/>
          <w:sz w:val="22"/>
          <w:szCs w:val="22"/>
        </w:rPr>
      </w:pPr>
      <w:r w:rsidRPr="00940BC5">
        <w:rPr>
          <w:sz w:val="22"/>
          <w:szCs w:val="22"/>
        </w:rPr>
        <w:t>Telki Község Önkormányzat Képviselő-testülete az ö</w:t>
      </w:r>
      <w:r w:rsidR="002F4A05" w:rsidRPr="00940BC5">
        <w:rPr>
          <w:sz w:val="22"/>
          <w:szCs w:val="22"/>
        </w:rPr>
        <w:t xml:space="preserve">nkormányzat és intézményei </w:t>
      </w:r>
      <w:r w:rsidR="00C058E2" w:rsidRPr="00940BC5">
        <w:rPr>
          <w:sz w:val="22"/>
          <w:szCs w:val="22"/>
        </w:rPr>
        <w:t>20</w:t>
      </w:r>
      <w:r w:rsidR="000C7A6D" w:rsidRPr="00940BC5">
        <w:rPr>
          <w:sz w:val="22"/>
          <w:szCs w:val="22"/>
        </w:rPr>
        <w:t>2</w:t>
      </w:r>
      <w:r w:rsidR="00CF0E4B" w:rsidRPr="00940BC5">
        <w:rPr>
          <w:sz w:val="22"/>
          <w:szCs w:val="22"/>
        </w:rPr>
        <w:t>1</w:t>
      </w:r>
      <w:r w:rsidRPr="00940BC5">
        <w:rPr>
          <w:sz w:val="22"/>
          <w:szCs w:val="22"/>
        </w:rPr>
        <w:t>. év</w:t>
      </w:r>
      <w:r w:rsidR="00C058E2" w:rsidRPr="00940BC5">
        <w:rPr>
          <w:sz w:val="22"/>
          <w:szCs w:val="22"/>
        </w:rPr>
        <w:t xml:space="preserve">i költségvetését a </w:t>
      </w:r>
      <w:r w:rsidR="00C67D67" w:rsidRPr="00940BC5">
        <w:rPr>
          <w:sz w:val="22"/>
          <w:szCs w:val="22"/>
        </w:rPr>
        <w:t>2</w:t>
      </w:r>
      <w:r w:rsidR="00C058E2" w:rsidRPr="00940BC5">
        <w:rPr>
          <w:sz w:val="22"/>
          <w:szCs w:val="22"/>
        </w:rPr>
        <w:t>/20</w:t>
      </w:r>
      <w:r w:rsidR="000C7A6D" w:rsidRPr="00940BC5">
        <w:rPr>
          <w:sz w:val="22"/>
          <w:szCs w:val="22"/>
        </w:rPr>
        <w:t>2</w:t>
      </w:r>
      <w:r w:rsidR="009605C0" w:rsidRPr="00940BC5">
        <w:rPr>
          <w:sz w:val="22"/>
          <w:szCs w:val="22"/>
        </w:rPr>
        <w:t>1</w:t>
      </w:r>
      <w:r w:rsidR="00C058E2" w:rsidRPr="00940BC5">
        <w:rPr>
          <w:sz w:val="22"/>
          <w:szCs w:val="22"/>
        </w:rPr>
        <w:t>.(I</w:t>
      </w:r>
      <w:r w:rsidR="000C7A6D" w:rsidRPr="00940BC5">
        <w:rPr>
          <w:sz w:val="22"/>
          <w:szCs w:val="22"/>
        </w:rPr>
        <w:t>I</w:t>
      </w:r>
      <w:r w:rsidR="00C058E2" w:rsidRPr="00940BC5">
        <w:rPr>
          <w:sz w:val="22"/>
          <w:szCs w:val="22"/>
        </w:rPr>
        <w:t>.</w:t>
      </w:r>
      <w:r w:rsidR="00C67D67" w:rsidRPr="00940BC5">
        <w:rPr>
          <w:sz w:val="22"/>
          <w:szCs w:val="22"/>
        </w:rPr>
        <w:t>23</w:t>
      </w:r>
      <w:r w:rsidR="00C058E2" w:rsidRPr="00940BC5">
        <w:rPr>
          <w:sz w:val="22"/>
          <w:szCs w:val="22"/>
        </w:rPr>
        <w:t>.</w:t>
      </w:r>
      <w:r w:rsidRPr="00940BC5">
        <w:rPr>
          <w:sz w:val="22"/>
          <w:szCs w:val="22"/>
        </w:rPr>
        <w:t>)</w:t>
      </w:r>
      <w:r w:rsidR="002F4A05" w:rsidRPr="00940BC5">
        <w:rPr>
          <w:sz w:val="22"/>
          <w:szCs w:val="22"/>
        </w:rPr>
        <w:t xml:space="preserve"> </w:t>
      </w:r>
      <w:r w:rsidRPr="00940BC5">
        <w:rPr>
          <w:sz w:val="22"/>
          <w:szCs w:val="22"/>
        </w:rPr>
        <w:t>számú</w:t>
      </w:r>
      <w:r w:rsidR="007B33ED" w:rsidRPr="00940BC5">
        <w:rPr>
          <w:sz w:val="22"/>
          <w:szCs w:val="22"/>
        </w:rPr>
        <w:t xml:space="preserve"> Önkormányzati </w:t>
      </w:r>
      <w:r w:rsidRPr="00940BC5">
        <w:rPr>
          <w:sz w:val="22"/>
          <w:szCs w:val="22"/>
        </w:rPr>
        <w:t>rendeletével állapította meg.</w:t>
      </w:r>
      <w:r w:rsidR="00C23EBB" w:rsidRPr="00940BC5">
        <w:rPr>
          <w:sz w:val="22"/>
          <w:szCs w:val="22"/>
        </w:rPr>
        <w:t xml:space="preserve"> A Képviselő-testület éves költségvetésének meghatározásakor arra törekedett, hogy az önkormányzat meghatározza az adott időszakban megvalósításra váró feladatokat, és biztosítsa a feladatok elvégzéséhez szükséges költségvetési források körét és nagyságrendjét</w:t>
      </w:r>
      <w:r w:rsidR="00940BC5" w:rsidRPr="00940BC5">
        <w:rPr>
          <w:sz w:val="22"/>
          <w:szCs w:val="22"/>
        </w:rPr>
        <w:t>.</w:t>
      </w:r>
    </w:p>
    <w:p w14:paraId="64D96DF9" w14:textId="6D7D8A31" w:rsidR="00700373" w:rsidRPr="00940BC5" w:rsidRDefault="00700373" w:rsidP="00700373">
      <w:pPr>
        <w:jc w:val="both"/>
        <w:rPr>
          <w:sz w:val="22"/>
          <w:szCs w:val="22"/>
        </w:rPr>
      </w:pPr>
    </w:p>
    <w:p w14:paraId="12F22172" w14:textId="77777777" w:rsidR="007A1D2A" w:rsidRPr="00940BC5" w:rsidRDefault="007A1D2A">
      <w:pPr>
        <w:jc w:val="both"/>
        <w:rPr>
          <w:sz w:val="22"/>
          <w:szCs w:val="22"/>
        </w:rPr>
      </w:pPr>
    </w:p>
    <w:p w14:paraId="54D76E45" w14:textId="64324EA5" w:rsidR="00BC643A" w:rsidRPr="00940BC5" w:rsidRDefault="007A1D2A">
      <w:pPr>
        <w:jc w:val="both"/>
        <w:rPr>
          <w:sz w:val="22"/>
          <w:szCs w:val="22"/>
        </w:rPr>
      </w:pPr>
      <w:r w:rsidRPr="00940BC5">
        <w:rPr>
          <w:sz w:val="22"/>
          <w:szCs w:val="22"/>
        </w:rPr>
        <w:t xml:space="preserve">Az önkormányzat </w:t>
      </w:r>
      <w:r w:rsidR="00C23EBB" w:rsidRPr="00940BC5">
        <w:rPr>
          <w:sz w:val="22"/>
          <w:szCs w:val="22"/>
        </w:rPr>
        <w:t xml:space="preserve">a </w:t>
      </w:r>
      <w:r w:rsidR="00BC643A" w:rsidRPr="00940BC5">
        <w:rPr>
          <w:sz w:val="22"/>
          <w:szCs w:val="22"/>
        </w:rPr>
        <w:t>2021</w:t>
      </w:r>
      <w:r w:rsidR="00C23EBB" w:rsidRPr="00940BC5">
        <w:rPr>
          <w:sz w:val="22"/>
          <w:szCs w:val="22"/>
        </w:rPr>
        <w:t>.</w:t>
      </w:r>
      <w:r w:rsidR="00BC643A" w:rsidRPr="00940BC5">
        <w:rPr>
          <w:sz w:val="22"/>
          <w:szCs w:val="22"/>
        </w:rPr>
        <w:t xml:space="preserve"> év folyamán gondoskodott a kötelező és az önként vállalt feladatok teljesítéséről. Az Önkormányzat hitelt nem vett igénybe, hitelállomány nélkül záródott az év. A gazdálkodás stabilnak mondható, a kötelezettségeknek az önkormányzat és intézményei is eleget tettek. Az állami támogatást saját bevételekkel kiegészítve teljesített</w:t>
      </w:r>
      <w:r w:rsidRPr="00940BC5">
        <w:rPr>
          <w:sz w:val="22"/>
          <w:szCs w:val="22"/>
        </w:rPr>
        <w:t>e</w:t>
      </w:r>
      <w:r w:rsidR="00BC643A" w:rsidRPr="00940BC5">
        <w:rPr>
          <w:sz w:val="22"/>
          <w:szCs w:val="22"/>
        </w:rPr>
        <w:t xml:space="preserve"> a kiadásokat. A feladatellátás során az önkormányzat és az intézmények részéről is elmondható, hogy a kiegyensúlyozott gazdálkodás biztosítására töreked</w:t>
      </w:r>
      <w:r w:rsidRPr="00940BC5">
        <w:rPr>
          <w:sz w:val="22"/>
          <w:szCs w:val="22"/>
        </w:rPr>
        <w:t>ett</w:t>
      </w:r>
      <w:r w:rsidR="00BC643A" w:rsidRPr="00940BC5">
        <w:rPr>
          <w:sz w:val="22"/>
          <w:szCs w:val="22"/>
        </w:rPr>
        <w:t>.</w:t>
      </w:r>
    </w:p>
    <w:p w14:paraId="7635C6D9" w14:textId="77777777" w:rsidR="004414F7" w:rsidRPr="00940BC5" w:rsidRDefault="004414F7" w:rsidP="005A4107">
      <w:pPr>
        <w:jc w:val="both"/>
        <w:rPr>
          <w:sz w:val="22"/>
          <w:szCs w:val="22"/>
        </w:rPr>
      </w:pPr>
    </w:p>
    <w:p w14:paraId="4889891D" w14:textId="77777777" w:rsidR="00033FD7" w:rsidRPr="00940BC5" w:rsidRDefault="00033FD7" w:rsidP="005A4107">
      <w:pPr>
        <w:jc w:val="both"/>
        <w:rPr>
          <w:b/>
          <w:bCs/>
          <w:i/>
          <w:sz w:val="22"/>
          <w:szCs w:val="22"/>
        </w:rPr>
      </w:pPr>
      <w:r w:rsidRPr="00940BC5">
        <w:rPr>
          <w:b/>
          <w:bCs/>
          <w:i/>
          <w:sz w:val="22"/>
          <w:szCs w:val="22"/>
        </w:rPr>
        <w:t>Önkormányzati feladatellátás általános értékelése</w:t>
      </w:r>
    </w:p>
    <w:p w14:paraId="5F5DF679" w14:textId="77777777" w:rsidR="00A27E4B" w:rsidRPr="00940BC5" w:rsidRDefault="00A27E4B" w:rsidP="005A4107">
      <w:pPr>
        <w:jc w:val="both"/>
        <w:rPr>
          <w:b/>
          <w:bCs/>
          <w:i/>
          <w:sz w:val="22"/>
          <w:szCs w:val="22"/>
        </w:rPr>
      </w:pPr>
    </w:p>
    <w:p w14:paraId="32C5711A" w14:textId="51660D55" w:rsidR="00033FD7" w:rsidRPr="00940BC5" w:rsidRDefault="00A27E4B" w:rsidP="00033FD7">
      <w:pPr>
        <w:jc w:val="both"/>
        <w:rPr>
          <w:sz w:val="22"/>
          <w:szCs w:val="22"/>
        </w:rPr>
      </w:pPr>
      <w:r w:rsidRPr="00940BC5">
        <w:rPr>
          <w:bCs/>
          <w:sz w:val="22"/>
          <w:szCs w:val="22"/>
        </w:rPr>
        <w:t>Telki Önkormányzata az önkormányzati t</w:t>
      </w:r>
      <w:r w:rsidR="001F6E5F" w:rsidRPr="00940BC5">
        <w:rPr>
          <w:bCs/>
          <w:sz w:val="22"/>
          <w:szCs w:val="22"/>
        </w:rPr>
        <w:t xml:space="preserve">örvényben előírt </w:t>
      </w:r>
      <w:r w:rsidR="00C058E2" w:rsidRPr="00940BC5">
        <w:rPr>
          <w:bCs/>
          <w:sz w:val="22"/>
          <w:szCs w:val="22"/>
        </w:rPr>
        <w:t>feladatait 20</w:t>
      </w:r>
      <w:r w:rsidR="000C7A6D" w:rsidRPr="00940BC5">
        <w:rPr>
          <w:bCs/>
          <w:sz w:val="22"/>
          <w:szCs w:val="22"/>
        </w:rPr>
        <w:t>2</w:t>
      </w:r>
      <w:r w:rsidR="00C67D67" w:rsidRPr="00940BC5">
        <w:rPr>
          <w:bCs/>
          <w:sz w:val="22"/>
          <w:szCs w:val="22"/>
        </w:rPr>
        <w:t>1</w:t>
      </w:r>
      <w:r w:rsidRPr="00940BC5">
        <w:rPr>
          <w:bCs/>
          <w:sz w:val="22"/>
          <w:szCs w:val="22"/>
        </w:rPr>
        <w:t>. évben is</w:t>
      </w:r>
      <w:r w:rsidR="006A74D8" w:rsidRPr="00940BC5">
        <w:rPr>
          <w:bCs/>
          <w:sz w:val="22"/>
          <w:szCs w:val="22"/>
        </w:rPr>
        <w:t xml:space="preserve"> maradéktalanul</w:t>
      </w:r>
      <w:r w:rsidRPr="00940BC5">
        <w:rPr>
          <w:bCs/>
          <w:sz w:val="22"/>
          <w:szCs w:val="22"/>
        </w:rPr>
        <w:t xml:space="preserve"> el tudta látni, az intézmények – Telki</w:t>
      </w:r>
      <w:r w:rsidR="000C7A6D" w:rsidRPr="00940BC5">
        <w:rPr>
          <w:bCs/>
          <w:sz w:val="22"/>
          <w:szCs w:val="22"/>
        </w:rPr>
        <w:t xml:space="preserve"> Zöldmanó</w:t>
      </w:r>
      <w:r w:rsidRPr="00940BC5">
        <w:rPr>
          <w:bCs/>
          <w:sz w:val="22"/>
          <w:szCs w:val="22"/>
        </w:rPr>
        <w:t xml:space="preserve"> Óvoda</w:t>
      </w:r>
      <w:r w:rsidR="000C7A6D" w:rsidRPr="00940BC5">
        <w:rPr>
          <w:bCs/>
          <w:sz w:val="22"/>
          <w:szCs w:val="22"/>
        </w:rPr>
        <w:t>,</w:t>
      </w:r>
      <w:r w:rsidRPr="00940BC5">
        <w:rPr>
          <w:bCs/>
          <w:sz w:val="22"/>
          <w:szCs w:val="22"/>
        </w:rPr>
        <w:t xml:space="preserve"> Polgármesteri Hivatal</w:t>
      </w:r>
      <w:r w:rsidR="006A74D8" w:rsidRPr="00940BC5">
        <w:rPr>
          <w:bCs/>
          <w:sz w:val="22"/>
          <w:szCs w:val="22"/>
        </w:rPr>
        <w:t xml:space="preserve"> </w:t>
      </w:r>
      <w:r w:rsidR="000C7A6D" w:rsidRPr="00940BC5">
        <w:rPr>
          <w:bCs/>
          <w:sz w:val="22"/>
          <w:szCs w:val="22"/>
        </w:rPr>
        <w:t>Kodolányi János Közösségi Ház és Könyvtár</w:t>
      </w:r>
      <w:r w:rsidR="006A74D8" w:rsidRPr="00940BC5">
        <w:rPr>
          <w:bCs/>
          <w:sz w:val="22"/>
          <w:szCs w:val="22"/>
        </w:rPr>
        <w:t>-</w:t>
      </w:r>
      <w:r w:rsidRPr="00940BC5">
        <w:rPr>
          <w:bCs/>
          <w:sz w:val="22"/>
          <w:szCs w:val="22"/>
        </w:rPr>
        <w:t xml:space="preserve"> működését biztosítani tudta.</w:t>
      </w:r>
    </w:p>
    <w:p w14:paraId="36FA8EC7" w14:textId="77777777" w:rsidR="00C67D67" w:rsidRPr="00940BC5" w:rsidRDefault="00C67D67" w:rsidP="008C320F">
      <w:pPr>
        <w:jc w:val="both"/>
        <w:rPr>
          <w:sz w:val="22"/>
          <w:szCs w:val="22"/>
        </w:rPr>
      </w:pPr>
    </w:p>
    <w:p w14:paraId="5B90B08F" w14:textId="1F4AE8E8" w:rsidR="008C320F" w:rsidRPr="00940BC5" w:rsidRDefault="008C320F" w:rsidP="008C320F">
      <w:pPr>
        <w:jc w:val="both"/>
        <w:rPr>
          <w:sz w:val="22"/>
          <w:szCs w:val="22"/>
        </w:rPr>
      </w:pPr>
      <w:r w:rsidRPr="00940BC5">
        <w:rPr>
          <w:sz w:val="22"/>
          <w:szCs w:val="22"/>
        </w:rPr>
        <w:t>A jogszabál</w:t>
      </w:r>
      <w:r w:rsidR="004414F7" w:rsidRPr="00940BC5">
        <w:rPr>
          <w:sz w:val="22"/>
          <w:szCs w:val="22"/>
        </w:rPr>
        <w:t xml:space="preserve">yi előírásoknak megfelelően </w:t>
      </w:r>
      <w:r w:rsidRPr="00940BC5">
        <w:rPr>
          <w:sz w:val="22"/>
          <w:szCs w:val="22"/>
        </w:rPr>
        <w:t>a költségvetési rendeletben és a könyvelésben egyaránt elkülönítetten kell k</w:t>
      </w:r>
      <w:r w:rsidR="00A27E4B" w:rsidRPr="00940BC5">
        <w:rPr>
          <w:sz w:val="22"/>
          <w:szCs w:val="22"/>
        </w:rPr>
        <w:t>imutatn</w:t>
      </w:r>
      <w:r w:rsidR="005F7A01" w:rsidRPr="00940BC5">
        <w:rPr>
          <w:sz w:val="22"/>
          <w:szCs w:val="22"/>
        </w:rPr>
        <w:t>i</w:t>
      </w:r>
      <w:r w:rsidR="00A27E4B" w:rsidRPr="00940BC5">
        <w:rPr>
          <w:sz w:val="22"/>
          <w:szCs w:val="22"/>
        </w:rPr>
        <w:t xml:space="preserve"> az Önkormányzat</w:t>
      </w:r>
      <w:r w:rsidR="000C7A6D" w:rsidRPr="00940BC5">
        <w:rPr>
          <w:sz w:val="22"/>
          <w:szCs w:val="22"/>
        </w:rPr>
        <w:t xml:space="preserve"> és intézményeinek</w:t>
      </w:r>
      <w:r w:rsidR="00A27E4B" w:rsidRPr="00940BC5">
        <w:rPr>
          <w:sz w:val="22"/>
          <w:szCs w:val="22"/>
        </w:rPr>
        <w:t xml:space="preserve"> </w:t>
      </w:r>
      <w:r w:rsidR="000C7A6D" w:rsidRPr="00940BC5">
        <w:rPr>
          <w:sz w:val="22"/>
          <w:szCs w:val="22"/>
        </w:rPr>
        <w:t>-</w:t>
      </w:r>
      <w:r w:rsidR="00D02E8F" w:rsidRPr="00940BC5">
        <w:rPr>
          <w:sz w:val="22"/>
          <w:szCs w:val="22"/>
        </w:rPr>
        <w:t xml:space="preserve"> </w:t>
      </w:r>
      <w:r w:rsidRPr="00940BC5">
        <w:rPr>
          <w:sz w:val="22"/>
          <w:szCs w:val="22"/>
        </w:rPr>
        <w:t>Polgármesteri Hivatal</w:t>
      </w:r>
      <w:r w:rsidR="00D02E8F" w:rsidRPr="00940BC5">
        <w:rPr>
          <w:sz w:val="22"/>
          <w:szCs w:val="22"/>
        </w:rPr>
        <w:t xml:space="preserve">, </w:t>
      </w:r>
      <w:r w:rsidR="000C7A6D" w:rsidRPr="00940BC5">
        <w:rPr>
          <w:sz w:val="22"/>
          <w:szCs w:val="22"/>
        </w:rPr>
        <w:t>Közösségi Ház és Könyvtár</w:t>
      </w:r>
      <w:r w:rsidR="00D02E8F" w:rsidRPr="00940BC5">
        <w:rPr>
          <w:sz w:val="22"/>
          <w:szCs w:val="22"/>
        </w:rPr>
        <w:t>,</w:t>
      </w:r>
      <w:r w:rsidR="00A27E4B" w:rsidRPr="00940BC5">
        <w:rPr>
          <w:sz w:val="22"/>
          <w:szCs w:val="22"/>
        </w:rPr>
        <w:t xml:space="preserve"> </w:t>
      </w:r>
      <w:r w:rsidR="00D02E8F" w:rsidRPr="00940BC5">
        <w:rPr>
          <w:sz w:val="22"/>
          <w:szCs w:val="22"/>
        </w:rPr>
        <w:t xml:space="preserve">Telki Zöldmanó </w:t>
      </w:r>
      <w:r w:rsidR="00A27E4B" w:rsidRPr="00940BC5">
        <w:rPr>
          <w:sz w:val="22"/>
          <w:szCs w:val="22"/>
        </w:rPr>
        <w:t>Óvoda</w:t>
      </w:r>
      <w:r w:rsidR="00D02E8F" w:rsidRPr="00940BC5">
        <w:rPr>
          <w:sz w:val="22"/>
          <w:szCs w:val="22"/>
        </w:rPr>
        <w:t xml:space="preserve"> </w:t>
      </w:r>
      <w:r w:rsidR="00410C84" w:rsidRPr="00940BC5">
        <w:rPr>
          <w:sz w:val="22"/>
          <w:szCs w:val="22"/>
        </w:rPr>
        <w:t>-</w:t>
      </w:r>
      <w:r w:rsidRPr="00940BC5">
        <w:rPr>
          <w:sz w:val="22"/>
          <w:szCs w:val="22"/>
        </w:rPr>
        <w:t xml:space="preserve"> bevételeit és kiadásait. Ennek megvalósításához az önkormányzati törvény előírásai szerint elkülönítés</w:t>
      </w:r>
      <w:r w:rsidR="00A27E4B" w:rsidRPr="00940BC5">
        <w:rPr>
          <w:sz w:val="22"/>
          <w:szCs w:val="22"/>
        </w:rPr>
        <w:t>re kerültek az Önk</w:t>
      </w:r>
      <w:r w:rsidR="006A74D8" w:rsidRPr="00940BC5">
        <w:rPr>
          <w:sz w:val="22"/>
          <w:szCs w:val="22"/>
        </w:rPr>
        <w:t>ormányzat</w:t>
      </w:r>
      <w:r w:rsidR="00A27E4B" w:rsidRPr="00940BC5">
        <w:rPr>
          <w:sz w:val="22"/>
          <w:szCs w:val="22"/>
        </w:rPr>
        <w:t>,</w:t>
      </w:r>
      <w:r w:rsidRPr="00940BC5">
        <w:rPr>
          <w:sz w:val="22"/>
          <w:szCs w:val="22"/>
        </w:rPr>
        <w:t xml:space="preserve"> Polgármesteri Hivatal</w:t>
      </w:r>
      <w:r w:rsidR="00410C84" w:rsidRPr="00940BC5">
        <w:rPr>
          <w:sz w:val="22"/>
          <w:szCs w:val="22"/>
        </w:rPr>
        <w:t xml:space="preserve">, </w:t>
      </w:r>
      <w:r w:rsidR="00D02E8F" w:rsidRPr="00940BC5">
        <w:rPr>
          <w:sz w:val="22"/>
          <w:szCs w:val="22"/>
        </w:rPr>
        <w:t xml:space="preserve">Telki Zöldmanó </w:t>
      </w:r>
      <w:r w:rsidR="00A27E4B" w:rsidRPr="00940BC5">
        <w:rPr>
          <w:sz w:val="22"/>
          <w:szCs w:val="22"/>
        </w:rPr>
        <w:t xml:space="preserve">Óvoda </w:t>
      </w:r>
      <w:r w:rsidR="00410C84" w:rsidRPr="00940BC5">
        <w:rPr>
          <w:sz w:val="22"/>
          <w:szCs w:val="22"/>
        </w:rPr>
        <w:t>és a Közösségi Ház</w:t>
      </w:r>
      <w:r w:rsidR="00D02E8F" w:rsidRPr="00940BC5">
        <w:rPr>
          <w:sz w:val="22"/>
          <w:szCs w:val="22"/>
        </w:rPr>
        <w:t xml:space="preserve"> és Könyvtár</w:t>
      </w:r>
      <w:r w:rsidR="00410C84" w:rsidRPr="00940BC5">
        <w:rPr>
          <w:sz w:val="22"/>
          <w:szCs w:val="22"/>
        </w:rPr>
        <w:t xml:space="preserve"> </w:t>
      </w:r>
      <w:r w:rsidRPr="00940BC5">
        <w:rPr>
          <w:sz w:val="22"/>
          <w:szCs w:val="22"/>
        </w:rPr>
        <w:t xml:space="preserve">által végzett feladatok. </w:t>
      </w:r>
    </w:p>
    <w:p w14:paraId="3DC1874B" w14:textId="77777777" w:rsidR="008271F4" w:rsidRPr="00940BC5" w:rsidRDefault="008271F4" w:rsidP="008C320F">
      <w:pPr>
        <w:jc w:val="both"/>
        <w:rPr>
          <w:sz w:val="22"/>
          <w:szCs w:val="22"/>
        </w:rPr>
      </w:pPr>
    </w:p>
    <w:p w14:paraId="58D24E0A" w14:textId="539CBCE1" w:rsidR="00622388" w:rsidRPr="00940BC5" w:rsidRDefault="00A27E4B" w:rsidP="008C320F">
      <w:pPr>
        <w:jc w:val="both"/>
        <w:rPr>
          <w:sz w:val="22"/>
          <w:szCs w:val="22"/>
        </w:rPr>
      </w:pPr>
      <w:r w:rsidRPr="00940BC5">
        <w:rPr>
          <w:sz w:val="22"/>
          <w:szCs w:val="22"/>
        </w:rPr>
        <w:t>Az Önkormányzat,</w:t>
      </w:r>
      <w:r w:rsidR="00CD14E0" w:rsidRPr="00940BC5">
        <w:rPr>
          <w:sz w:val="22"/>
          <w:szCs w:val="22"/>
        </w:rPr>
        <w:t xml:space="preserve"> a</w:t>
      </w:r>
      <w:r w:rsidR="00622388" w:rsidRPr="00940BC5">
        <w:rPr>
          <w:sz w:val="22"/>
          <w:szCs w:val="22"/>
        </w:rPr>
        <w:t xml:space="preserve"> Polgármesteri Hivatal</w:t>
      </w:r>
      <w:r w:rsidR="00410C84" w:rsidRPr="00940BC5">
        <w:rPr>
          <w:sz w:val="22"/>
          <w:szCs w:val="22"/>
        </w:rPr>
        <w:t>,</w:t>
      </w:r>
      <w:r w:rsidRPr="00940BC5">
        <w:rPr>
          <w:sz w:val="22"/>
          <w:szCs w:val="22"/>
        </w:rPr>
        <w:t xml:space="preserve"> </w:t>
      </w:r>
      <w:r w:rsidR="00CD14E0" w:rsidRPr="00940BC5">
        <w:rPr>
          <w:sz w:val="22"/>
          <w:szCs w:val="22"/>
        </w:rPr>
        <w:t xml:space="preserve">a Telki Zöldmanó </w:t>
      </w:r>
      <w:r w:rsidRPr="00940BC5">
        <w:rPr>
          <w:sz w:val="22"/>
          <w:szCs w:val="22"/>
        </w:rPr>
        <w:t>Óvoda</w:t>
      </w:r>
      <w:r w:rsidR="00410C84" w:rsidRPr="00940BC5">
        <w:rPr>
          <w:sz w:val="22"/>
          <w:szCs w:val="22"/>
        </w:rPr>
        <w:t xml:space="preserve"> és a Közösségi Ház és Könyvtár</w:t>
      </w:r>
      <w:r w:rsidRPr="00940BC5">
        <w:rPr>
          <w:sz w:val="22"/>
          <w:szCs w:val="22"/>
        </w:rPr>
        <w:t xml:space="preserve"> </w:t>
      </w:r>
      <w:r w:rsidR="006A74D8" w:rsidRPr="00940BC5">
        <w:rPr>
          <w:sz w:val="22"/>
          <w:szCs w:val="22"/>
        </w:rPr>
        <w:t>az</w:t>
      </w:r>
      <w:r w:rsidR="00622388" w:rsidRPr="00940BC5">
        <w:rPr>
          <w:sz w:val="22"/>
          <w:szCs w:val="22"/>
        </w:rPr>
        <w:t xml:space="preserve"> ellátandó feladatoknak megfelelően önálló költségvetéssel rendelkezik. A Polgármesteri Hivatal</w:t>
      </w:r>
      <w:r w:rsidR="00410C84" w:rsidRPr="00940BC5">
        <w:rPr>
          <w:sz w:val="22"/>
          <w:szCs w:val="22"/>
        </w:rPr>
        <w:t xml:space="preserve">, </w:t>
      </w:r>
      <w:r w:rsidR="00CD14E0" w:rsidRPr="00940BC5">
        <w:rPr>
          <w:sz w:val="22"/>
          <w:szCs w:val="22"/>
        </w:rPr>
        <w:t xml:space="preserve">az </w:t>
      </w:r>
      <w:r w:rsidR="0099679D" w:rsidRPr="00940BC5">
        <w:rPr>
          <w:sz w:val="22"/>
          <w:szCs w:val="22"/>
        </w:rPr>
        <w:t xml:space="preserve">Óvoda </w:t>
      </w:r>
      <w:r w:rsidR="00410C84" w:rsidRPr="00940BC5">
        <w:rPr>
          <w:sz w:val="22"/>
          <w:szCs w:val="22"/>
        </w:rPr>
        <w:t xml:space="preserve">és a Közösségi Ház és Könyvtár </w:t>
      </w:r>
      <w:r w:rsidR="0099679D" w:rsidRPr="00940BC5">
        <w:rPr>
          <w:sz w:val="22"/>
          <w:szCs w:val="22"/>
        </w:rPr>
        <w:t>az</w:t>
      </w:r>
      <w:r w:rsidR="00622388" w:rsidRPr="00940BC5">
        <w:rPr>
          <w:sz w:val="22"/>
          <w:szCs w:val="22"/>
        </w:rPr>
        <w:t xml:space="preserve"> Önkormányzat költségvetési intézm</w:t>
      </w:r>
      <w:r w:rsidR="006A74D8" w:rsidRPr="00940BC5">
        <w:rPr>
          <w:sz w:val="22"/>
          <w:szCs w:val="22"/>
        </w:rPr>
        <w:t>ényeként működik, a tevékenységük</w:t>
      </w:r>
      <w:r w:rsidR="00622388" w:rsidRPr="00940BC5">
        <w:rPr>
          <w:sz w:val="22"/>
          <w:szCs w:val="22"/>
        </w:rPr>
        <w:t xml:space="preserve"> ellátásához szükséges forrást az Önkormányzat bocsátja rendelkezésére</w:t>
      </w:r>
      <w:r w:rsidR="006A74D8" w:rsidRPr="00940BC5">
        <w:rPr>
          <w:sz w:val="22"/>
          <w:szCs w:val="22"/>
        </w:rPr>
        <w:t xml:space="preserve"> finanszírozásként.</w:t>
      </w:r>
    </w:p>
    <w:p w14:paraId="1708CBA6" w14:textId="77777777" w:rsidR="001F6E5F" w:rsidRPr="00940BC5" w:rsidRDefault="001F6E5F" w:rsidP="001A3706">
      <w:pPr>
        <w:jc w:val="both"/>
        <w:rPr>
          <w:b/>
          <w:sz w:val="22"/>
          <w:szCs w:val="22"/>
        </w:rPr>
      </w:pPr>
    </w:p>
    <w:p w14:paraId="269A01E1" w14:textId="0DB73085" w:rsidR="00500B19" w:rsidRPr="00940BC5" w:rsidRDefault="00500B19" w:rsidP="001A3706">
      <w:pPr>
        <w:jc w:val="both"/>
        <w:rPr>
          <w:sz w:val="22"/>
          <w:szCs w:val="22"/>
          <w:u w:val="single"/>
        </w:rPr>
      </w:pPr>
      <w:r w:rsidRPr="00940BC5">
        <w:rPr>
          <w:sz w:val="22"/>
          <w:szCs w:val="22"/>
          <w:u w:val="single"/>
        </w:rPr>
        <w:t>KIADÁSI ELŐIRÁNYZATOK TELJESÍTÉSE</w:t>
      </w:r>
    </w:p>
    <w:p w14:paraId="65E9091C" w14:textId="77777777" w:rsidR="00500B19" w:rsidRPr="00940BC5" w:rsidRDefault="00500B19" w:rsidP="001A3706">
      <w:pPr>
        <w:jc w:val="both"/>
        <w:rPr>
          <w:sz w:val="22"/>
          <w:szCs w:val="22"/>
          <w:u w:val="single"/>
        </w:rPr>
      </w:pPr>
    </w:p>
    <w:p w14:paraId="57450610" w14:textId="311FA8C3" w:rsidR="00972C53" w:rsidRPr="00940BC5" w:rsidRDefault="00972C53" w:rsidP="001A3706">
      <w:pPr>
        <w:jc w:val="both"/>
        <w:rPr>
          <w:sz w:val="22"/>
          <w:szCs w:val="22"/>
        </w:rPr>
      </w:pPr>
      <w:r w:rsidRPr="00940BC5">
        <w:rPr>
          <w:sz w:val="22"/>
          <w:szCs w:val="22"/>
        </w:rPr>
        <w:t>A személyi juttatások, a munkaadókat terhelő járulékok, valamint a dologi kiadások az előirányzott összegen belül időarányosan teljesültek.</w:t>
      </w:r>
    </w:p>
    <w:p w14:paraId="29C5D907" w14:textId="77777777" w:rsidR="00972C53" w:rsidRPr="00940BC5" w:rsidRDefault="00972C53" w:rsidP="001A3706">
      <w:pPr>
        <w:jc w:val="both"/>
        <w:rPr>
          <w:sz w:val="22"/>
          <w:szCs w:val="22"/>
        </w:rPr>
      </w:pPr>
    </w:p>
    <w:p w14:paraId="42A7BDFB" w14:textId="3F06EC57" w:rsidR="00972C53" w:rsidRPr="00940BC5" w:rsidRDefault="00972C53" w:rsidP="001A3706">
      <w:pPr>
        <w:jc w:val="both"/>
        <w:rPr>
          <w:sz w:val="22"/>
          <w:szCs w:val="22"/>
        </w:rPr>
      </w:pPr>
      <w:r w:rsidRPr="00940BC5">
        <w:rPr>
          <w:sz w:val="22"/>
          <w:szCs w:val="22"/>
        </w:rPr>
        <w:t>A dologi kiadások kiemelt költségvetési sor a készletbeszerzésből, kommunikációs szolgáltatásokból, szolgáltatási kiadásokból (közüzemi díjak), az általános forgalmi adó kiadásokból, kiküldetés, reklám kiadásokból és az egyéb dologi kiadások teljesítéséből tevődik össze.</w:t>
      </w:r>
    </w:p>
    <w:p w14:paraId="2B713F06" w14:textId="07A58EF7" w:rsidR="00972C53" w:rsidRPr="00940BC5" w:rsidRDefault="00972C53" w:rsidP="001A3706">
      <w:pPr>
        <w:jc w:val="both"/>
        <w:rPr>
          <w:sz w:val="22"/>
          <w:szCs w:val="22"/>
        </w:rPr>
      </w:pPr>
      <w:r w:rsidRPr="00940BC5">
        <w:rPr>
          <w:sz w:val="22"/>
          <w:szCs w:val="22"/>
        </w:rPr>
        <w:t xml:space="preserve">Az ellátottak pénzbeli juttatásai soron a nem intézményi ellátások rendszeres, illetve eseti jellegű kiadásai szerepelnek a 2015. március 1-től érvénybe lépett törvényi előírásokat is figyelembe véve. </w:t>
      </w:r>
    </w:p>
    <w:p w14:paraId="166EEEA4" w14:textId="587A1DB6" w:rsidR="00E52259" w:rsidRPr="00940BC5" w:rsidRDefault="00972C53" w:rsidP="001A3706">
      <w:pPr>
        <w:jc w:val="both"/>
        <w:rPr>
          <w:sz w:val="22"/>
          <w:szCs w:val="22"/>
        </w:rPr>
      </w:pPr>
      <w:r w:rsidRPr="00940BC5">
        <w:rPr>
          <w:sz w:val="22"/>
          <w:szCs w:val="22"/>
        </w:rPr>
        <w:t>Települési támogatásra fordított pénzbeli és természetbeni kifizetés</w:t>
      </w:r>
      <w:r w:rsidR="00E52259" w:rsidRPr="00940BC5">
        <w:rPr>
          <w:sz w:val="22"/>
          <w:szCs w:val="22"/>
        </w:rPr>
        <w:t xml:space="preserve">ekre </w:t>
      </w:r>
      <w:r w:rsidR="00B35D48" w:rsidRPr="00940BC5">
        <w:rPr>
          <w:sz w:val="22"/>
          <w:szCs w:val="22"/>
        </w:rPr>
        <w:t>4.281.</w:t>
      </w:r>
      <w:r w:rsidR="00F55E96" w:rsidRPr="00940BC5">
        <w:rPr>
          <w:sz w:val="22"/>
          <w:szCs w:val="22"/>
        </w:rPr>
        <w:t xml:space="preserve">705.- Ft-ban </w:t>
      </w:r>
      <w:r w:rsidR="00E52259" w:rsidRPr="00940BC5">
        <w:rPr>
          <w:sz w:val="22"/>
          <w:szCs w:val="22"/>
        </w:rPr>
        <w:t>került sor.</w:t>
      </w:r>
    </w:p>
    <w:p w14:paraId="50343098" w14:textId="77777777" w:rsidR="00972C53" w:rsidRPr="00940BC5" w:rsidRDefault="00972C53" w:rsidP="001A3706">
      <w:pPr>
        <w:jc w:val="both"/>
        <w:rPr>
          <w:sz w:val="22"/>
          <w:szCs w:val="22"/>
        </w:rPr>
      </w:pPr>
    </w:p>
    <w:p w14:paraId="70811D9A" w14:textId="597822C8" w:rsidR="00BE3A6E" w:rsidRPr="00940BC5" w:rsidRDefault="00972C53" w:rsidP="001A3706">
      <w:pPr>
        <w:jc w:val="both"/>
        <w:rPr>
          <w:sz w:val="22"/>
          <w:szCs w:val="22"/>
        </w:rPr>
      </w:pPr>
      <w:r w:rsidRPr="00940BC5">
        <w:rPr>
          <w:sz w:val="22"/>
          <w:szCs w:val="22"/>
        </w:rPr>
        <w:t>Működési célú kiadások kiemelt költségvetési sor Budakörnyéki Önkormányzati Társulásnak átadott pénzösszeg, a helyi civil szervezeteknek nyújtott támogatás</w:t>
      </w:r>
      <w:r w:rsidR="00F55E96" w:rsidRPr="00940BC5">
        <w:rPr>
          <w:sz w:val="22"/>
          <w:szCs w:val="22"/>
        </w:rPr>
        <w:t>ok</w:t>
      </w:r>
      <w:r w:rsidRPr="00940BC5">
        <w:rPr>
          <w:sz w:val="22"/>
          <w:szCs w:val="22"/>
        </w:rPr>
        <w:t>, valamint a</w:t>
      </w:r>
      <w:r w:rsidR="001A5E20" w:rsidRPr="00940BC5">
        <w:rPr>
          <w:sz w:val="22"/>
          <w:szCs w:val="22"/>
        </w:rPr>
        <w:t>z</w:t>
      </w:r>
      <w:r w:rsidRPr="00940BC5">
        <w:rPr>
          <w:sz w:val="22"/>
          <w:szCs w:val="22"/>
        </w:rPr>
        <w:t xml:space="preserve"> egyéb támogatások a </w:t>
      </w:r>
      <w:proofErr w:type="spellStart"/>
      <w:r w:rsidRPr="00940BC5">
        <w:rPr>
          <w:sz w:val="22"/>
          <w:szCs w:val="22"/>
        </w:rPr>
        <w:t>Bursa</w:t>
      </w:r>
      <w:proofErr w:type="spellEnd"/>
      <w:r w:rsidRPr="00940BC5">
        <w:rPr>
          <w:sz w:val="22"/>
          <w:szCs w:val="22"/>
        </w:rPr>
        <w:t xml:space="preserve"> Hungarica Felsőoktatási Önkormányzati Ösztöndíj Pályázat önkormányzati rész</w:t>
      </w:r>
      <w:r w:rsidR="00F55E96" w:rsidRPr="00940BC5">
        <w:rPr>
          <w:sz w:val="22"/>
          <w:szCs w:val="22"/>
        </w:rPr>
        <w:t>e formájában</w:t>
      </w:r>
      <w:r w:rsidRPr="00940BC5">
        <w:rPr>
          <w:sz w:val="22"/>
          <w:szCs w:val="22"/>
        </w:rPr>
        <w:t>.</w:t>
      </w:r>
    </w:p>
    <w:p w14:paraId="1BD4D93A" w14:textId="77777777" w:rsidR="00BE3A6E" w:rsidRPr="00940BC5" w:rsidRDefault="00BE3A6E" w:rsidP="001A3706">
      <w:pPr>
        <w:jc w:val="both"/>
        <w:rPr>
          <w:sz w:val="22"/>
          <w:szCs w:val="22"/>
        </w:rPr>
      </w:pPr>
    </w:p>
    <w:p w14:paraId="78C7188D" w14:textId="2A9875CB" w:rsidR="00157D94" w:rsidRPr="00940BC5" w:rsidRDefault="00157D94" w:rsidP="001A3706">
      <w:pPr>
        <w:jc w:val="both"/>
        <w:rPr>
          <w:sz w:val="22"/>
          <w:szCs w:val="22"/>
        </w:rPr>
      </w:pPr>
      <w:r w:rsidRPr="00940BC5">
        <w:rPr>
          <w:sz w:val="22"/>
          <w:szCs w:val="22"/>
        </w:rPr>
        <w:t>A 2021. évben többek között az alábbi fejlesztések, beruházások valósultak meg:</w:t>
      </w:r>
    </w:p>
    <w:p w14:paraId="5CC138C1" w14:textId="4569B2E8" w:rsidR="00157D94" w:rsidRPr="00940BC5" w:rsidRDefault="00157D94" w:rsidP="001A3706">
      <w:pPr>
        <w:jc w:val="both"/>
        <w:rPr>
          <w:sz w:val="22"/>
          <w:szCs w:val="22"/>
        </w:rPr>
      </w:pPr>
      <w:r w:rsidRPr="00940BC5">
        <w:rPr>
          <w:sz w:val="22"/>
          <w:szCs w:val="22"/>
        </w:rPr>
        <w:t>-</w:t>
      </w:r>
      <w:r w:rsidR="006B2A3C" w:rsidRPr="00940BC5">
        <w:rPr>
          <w:sz w:val="22"/>
          <w:szCs w:val="22"/>
        </w:rPr>
        <w:t xml:space="preserve"> Kerékpárút építése</w:t>
      </w:r>
    </w:p>
    <w:p w14:paraId="63FC1623" w14:textId="683348C4" w:rsidR="006B2A3C" w:rsidRPr="00940BC5" w:rsidRDefault="006B2A3C" w:rsidP="001A3706">
      <w:pPr>
        <w:jc w:val="both"/>
        <w:rPr>
          <w:sz w:val="22"/>
          <w:szCs w:val="22"/>
        </w:rPr>
      </w:pPr>
      <w:r w:rsidRPr="00940BC5">
        <w:rPr>
          <w:sz w:val="22"/>
          <w:szCs w:val="22"/>
        </w:rPr>
        <w:t xml:space="preserve">- Telki Zöldmanó Óvoda </w:t>
      </w:r>
      <w:r w:rsidR="005E2148" w:rsidRPr="00940BC5">
        <w:rPr>
          <w:sz w:val="22"/>
          <w:szCs w:val="22"/>
        </w:rPr>
        <w:t>udvari játszóeszközök telepítése</w:t>
      </w:r>
    </w:p>
    <w:p w14:paraId="2087533D" w14:textId="68039264" w:rsidR="005E2148" w:rsidRPr="00940BC5" w:rsidRDefault="005E2148" w:rsidP="001A3706">
      <w:pPr>
        <w:jc w:val="both"/>
        <w:rPr>
          <w:sz w:val="22"/>
          <w:szCs w:val="22"/>
        </w:rPr>
      </w:pPr>
      <w:r w:rsidRPr="00940BC5">
        <w:rPr>
          <w:sz w:val="22"/>
          <w:szCs w:val="22"/>
        </w:rPr>
        <w:t>- Rákóczi utca felújítása</w:t>
      </w:r>
    </w:p>
    <w:p w14:paraId="54DFECE9" w14:textId="6E323D1A" w:rsidR="005E2148" w:rsidRPr="00940BC5" w:rsidRDefault="005E2148" w:rsidP="001A3706">
      <w:pPr>
        <w:jc w:val="both"/>
        <w:rPr>
          <w:sz w:val="22"/>
          <w:szCs w:val="22"/>
        </w:rPr>
      </w:pPr>
      <w:r w:rsidRPr="00940BC5">
        <w:rPr>
          <w:sz w:val="22"/>
          <w:szCs w:val="22"/>
        </w:rPr>
        <w:t xml:space="preserve">- </w:t>
      </w:r>
      <w:r w:rsidR="000E4D9A" w:rsidRPr="00940BC5">
        <w:rPr>
          <w:sz w:val="22"/>
          <w:szCs w:val="22"/>
        </w:rPr>
        <w:t xml:space="preserve">Önkormányzati tulajdonú bérlakások </w:t>
      </w:r>
      <w:r w:rsidR="00940BC5" w:rsidRPr="00940BC5">
        <w:rPr>
          <w:sz w:val="22"/>
          <w:szCs w:val="22"/>
        </w:rPr>
        <w:t>felújítása</w:t>
      </w:r>
    </w:p>
    <w:p w14:paraId="0FCA6EB5" w14:textId="289243C5" w:rsidR="000E4D9A" w:rsidRPr="00940BC5" w:rsidRDefault="000E4D9A" w:rsidP="001A3706">
      <w:pPr>
        <w:jc w:val="both"/>
        <w:rPr>
          <w:sz w:val="22"/>
          <w:szCs w:val="22"/>
        </w:rPr>
      </w:pPr>
      <w:r w:rsidRPr="00940BC5">
        <w:rPr>
          <w:sz w:val="22"/>
          <w:szCs w:val="22"/>
        </w:rPr>
        <w:t>- Orvosi eszköz beszerzés</w:t>
      </w:r>
    </w:p>
    <w:p w14:paraId="26A2027E" w14:textId="4C8FB4F0" w:rsidR="005E2148" w:rsidRPr="00940BC5" w:rsidRDefault="005E2148" w:rsidP="001A3706">
      <w:pPr>
        <w:jc w:val="both"/>
        <w:rPr>
          <w:sz w:val="22"/>
          <w:szCs w:val="22"/>
        </w:rPr>
      </w:pPr>
      <w:r w:rsidRPr="00940BC5">
        <w:rPr>
          <w:sz w:val="22"/>
          <w:szCs w:val="22"/>
        </w:rPr>
        <w:t>- szennyvízcsatorna beruházás</w:t>
      </w:r>
    </w:p>
    <w:p w14:paraId="3B26639D" w14:textId="18277EC1" w:rsidR="005E2148" w:rsidRPr="00940BC5" w:rsidRDefault="005E2148" w:rsidP="001A3706">
      <w:pPr>
        <w:jc w:val="both"/>
        <w:rPr>
          <w:sz w:val="22"/>
          <w:szCs w:val="22"/>
        </w:rPr>
      </w:pPr>
      <w:r w:rsidRPr="00940BC5">
        <w:rPr>
          <w:sz w:val="22"/>
          <w:szCs w:val="22"/>
        </w:rPr>
        <w:t>- kisértékű tárgyi eszközök beszerzése</w:t>
      </w:r>
    </w:p>
    <w:p w14:paraId="09BA9CE3" w14:textId="77777777" w:rsidR="00157D94" w:rsidRPr="00940BC5" w:rsidRDefault="00157D94" w:rsidP="001A3706">
      <w:pPr>
        <w:jc w:val="both"/>
        <w:rPr>
          <w:sz w:val="22"/>
          <w:szCs w:val="22"/>
        </w:rPr>
      </w:pPr>
    </w:p>
    <w:p w14:paraId="2406035E" w14:textId="77777777" w:rsidR="00585BCC" w:rsidRPr="00940BC5" w:rsidRDefault="00585BCC" w:rsidP="001A3706">
      <w:pPr>
        <w:jc w:val="both"/>
        <w:rPr>
          <w:sz w:val="22"/>
          <w:szCs w:val="22"/>
          <w:u w:val="single"/>
        </w:rPr>
      </w:pPr>
      <w:r w:rsidRPr="00940BC5">
        <w:rPr>
          <w:sz w:val="22"/>
          <w:szCs w:val="22"/>
          <w:u w:val="single"/>
        </w:rPr>
        <w:t xml:space="preserve">BEVÉTELI ELŐIRÁNYZATOK TELJESÍTÉSE </w:t>
      </w:r>
    </w:p>
    <w:p w14:paraId="6922CC8E" w14:textId="77777777" w:rsidR="00585BCC" w:rsidRPr="00940BC5" w:rsidRDefault="00585BCC" w:rsidP="001A3706">
      <w:pPr>
        <w:jc w:val="both"/>
        <w:rPr>
          <w:sz w:val="22"/>
          <w:szCs w:val="22"/>
        </w:rPr>
      </w:pPr>
    </w:p>
    <w:p w14:paraId="7F133BB2" w14:textId="77777777" w:rsidR="0031657E" w:rsidRPr="00940BC5" w:rsidRDefault="00585BCC" w:rsidP="001A3706">
      <w:pPr>
        <w:jc w:val="both"/>
        <w:rPr>
          <w:sz w:val="22"/>
          <w:szCs w:val="22"/>
        </w:rPr>
      </w:pPr>
      <w:r w:rsidRPr="00940BC5">
        <w:rPr>
          <w:sz w:val="22"/>
          <w:szCs w:val="22"/>
        </w:rPr>
        <w:t xml:space="preserve">A működési célú támogatások államháztartáson belülről sor az önkormányzat kötelezően ellátandó feladatainak állami finanszírozását tartalmazza. Az összeg időarányosan került leutalásra az év során. A költségvetési törvény által meghatározott számítási rend alapján megállapított normatíva összege több területet illetően kevés a kötelezően ellátandó feladatok esetében is. Az önkormányzat saját bevételei terhére egészíti ki a működést is, ezért a fejlesztésre ennyivel kevesebb forrás jut. </w:t>
      </w:r>
    </w:p>
    <w:p w14:paraId="5ACA99C1" w14:textId="77777777" w:rsidR="0031657E" w:rsidRPr="00940BC5" w:rsidRDefault="00585BCC" w:rsidP="001A3706">
      <w:pPr>
        <w:jc w:val="both"/>
        <w:rPr>
          <w:sz w:val="22"/>
          <w:szCs w:val="22"/>
        </w:rPr>
      </w:pPr>
      <w:r w:rsidRPr="00940BC5">
        <w:rPr>
          <w:sz w:val="22"/>
          <w:szCs w:val="22"/>
        </w:rPr>
        <w:t xml:space="preserve">A közhatalmi bevételek a helyi adók és egyéb közhatalmi bevételek teljesítését tartalmazza az önkormányzatnál. </w:t>
      </w:r>
    </w:p>
    <w:p w14:paraId="3285D314" w14:textId="77777777" w:rsidR="0031657E" w:rsidRPr="00940BC5" w:rsidRDefault="00585BCC" w:rsidP="001A3706">
      <w:pPr>
        <w:jc w:val="both"/>
        <w:rPr>
          <w:sz w:val="22"/>
          <w:szCs w:val="22"/>
        </w:rPr>
      </w:pPr>
      <w:r w:rsidRPr="00940BC5">
        <w:rPr>
          <w:sz w:val="22"/>
          <w:szCs w:val="22"/>
        </w:rPr>
        <w:t xml:space="preserve">A működési bevételek nagy részét az intézményi ellátási díjak befizetése, valamint a továbbszámlázott közüzemi díjak és a bérleti díj bevételek teszik ki. </w:t>
      </w:r>
    </w:p>
    <w:p w14:paraId="1410FD8A" w14:textId="77777777" w:rsidR="00F35787" w:rsidRPr="00940BC5" w:rsidRDefault="00F35787" w:rsidP="001A3706">
      <w:pPr>
        <w:jc w:val="both"/>
        <w:rPr>
          <w:sz w:val="22"/>
          <w:szCs w:val="22"/>
        </w:rPr>
      </w:pPr>
    </w:p>
    <w:p w14:paraId="5F80823D" w14:textId="1CD51CF1" w:rsidR="00F56119" w:rsidRPr="00940BC5" w:rsidRDefault="000B5849" w:rsidP="001A3706">
      <w:pPr>
        <w:jc w:val="both"/>
        <w:rPr>
          <w:b/>
          <w:sz w:val="22"/>
          <w:szCs w:val="22"/>
          <w:u w:val="single"/>
        </w:rPr>
      </w:pPr>
      <w:r w:rsidRPr="00940BC5">
        <w:rPr>
          <w:b/>
          <w:sz w:val="22"/>
          <w:szCs w:val="22"/>
          <w:u w:val="single"/>
        </w:rPr>
        <w:t>Bevételek elemzése:</w:t>
      </w:r>
    </w:p>
    <w:p w14:paraId="47795601" w14:textId="78047EC7" w:rsidR="001A3706" w:rsidRPr="00940BC5" w:rsidRDefault="00AE331C" w:rsidP="001A3706">
      <w:pPr>
        <w:jc w:val="both"/>
        <w:rPr>
          <w:b/>
          <w:sz w:val="22"/>
          <w:szCs w:val="22"/>
        </w:rPr>
      </w:pPr>
      <w:r w:rsidRPr="00940BC5">
        <w:rPr>
          <w:b/>
          <w:sz w:val="22"/>
          <w:szCs w:val="22"/>
        </w:rPr>
        <w:t>I</w:t>
      </w:r>
      <w:r w:rsidR="001A3706" w:rsidRPr="00940BC5">
        <w:rPr>
          <w:b/>
          <w:sz w:val="22"/>
          <w:szCs w:val="22"/>
        </w:rPr>
        <w:t>. Bevételi források és azok teljesítése</w:t>
      </w:r>
    </w:p>
    <w:p w14:paraId="14E52EC5" w14:textId="77777777" w:rsidR="00FE5A19" w:rsidRPr="00940BC5" w:rsidRDefault="00FE5A19" w:rsidP="001A3706">
      <w:pPr>
        <w:jc w:val="both"/>
        <w:rPr>
          <w:b/>
          <w:sz w:val="22"/>
          <w:szCs w:val="22"/>
          <w:highlight w:val="cyan"/>
        </w:rPr>
      </w:pPr>
    </w:p>
    <w:p w14:paraId="373FFD34" w14:textId="7B1266A9" w:rsidR="00FE5A19" w:rsidRPr="00940BC5" w:rsidRDefault="00D962B9" w:rsidP="00FE5A19">
      <w:pPr>
        <w:jc w:val="both"/>
        <w:rPr>
          <w:sz w:val="22"/>
          <w:szCs w:val="22"/>
        </w:rPr>
      </w:pPr>
      <w:r w:rsidRPr="00940BC5">
        <w:rPr>
          <w:sz w:val="22"/>
          <w:szCs w:val="22"/>
        </w:rPr>
        <w:t>A</w:t>
      </w:r>
      <w:r w:rsidR="00B4031A" w:rsidRPr="00940BC5">
        <w:rPr>
          <w:sz w:val="22"/>
          <w:szCs w:val="22"/>
        </w:rPr>
        <w:t xml:space="preserve">z Önkormányzat </w:t>
      </w:r>
      <w:r w:rsidR="00FE5A19" w:rsidRPr="00940BC5">
        <w:rPr>
          <w:sz w:val="22"/>
          <w:szCs w:val="22"/>
        </w:rPr>
        <w:t>20</w:t>
      </w:r>
      <w:r w:rsidR="00410C84" w:rsidRPr="00940BC5">
        <w:rPr>
          <w:sz w:val="22"/>
          <w:szCs w:val="22"/>
        </w:rPr>
        <w:t>2</w:t>
      </w:r>
      <w:r w:rsidR="008271F4" w:rsidRPr="00940BC5">
        <w:rPr>
          <w:sz w:val="22"/>
          <w:szCs w:val="22"/>
        </w:rPr>
        <w:t>1</w:t>
      </w:r>
      <w:r w:rsidR="00FE5A19" w:rsidRPr="00940BC5">
        <w:rPr>
          <w:sz w:val="22"/>
          <w:szCs w:val="22"/>
        </w:rPr>
        <w:t xml:space="preserve">. évi költségvetési módosított bevételi </w:t>
      </w:r>
      <w:r w:rsidR="00E6163F" w:rsidRPr="00940BC5">
        <w:rPr>
          <w:sz w:val="22"/>
          <w:szCs w:val="22"/>
        </w:rPr>
        <w:t xml:space="preserve">előirányzatának </w:t>
      </w:r>
      <w:r w:rsidR="00FE5A19" w:rsidRPr="00940BC5">
        <w:rPr>
          <w:sz w:val="22"/>
          <w:szCs w:val="22"/>
        </w:rPr>
        <w:t>főösszege</w:t>
      </w:r>
      <w:r w:rsidR="00291032" w:rsidRPr="00940BC5">
        <w:rPr>
          <w:sz w:val="22"/>
          <w:szCs w:val="22"/>
        </w:rPr>
        <w:t xml:space="preserve">   </w:t>
      </w:r>
      <w:r w:rsidR="00D93266" w:rsidRPr="00940BC5">
        <w:rPr>
          <w:sz w:val="22"/>
          <w:szCs w:val="22"/>
        </w:rPr>
        <w:t>2.167</w:t>
      </w:r>
      <w:r w:rsidR="005A670E" w:rsidRPr="00940BC5">
        <w:rPr>
          <w:sz w:val="22"/>
          <w:szCs w:val="22"/>
        </w:rPr>
        <w:t>.261.635</w:t>
      </w:r>
      <w:r w:rsidR="00410C84" w:rsidRPr="00940BC5">
        <w:rPr>
          <w:sz w:val="22"/>
          <w:szCs w:val="22"/>
        </w:rPr>
        <w:t xml:space="preserve"> </w:t>
      </w:r>
      <w:r w:rsidR="00ED6BEB" w:rsidRPr="00940BC5">
        <w:rPr>
          <w:sz w:val="22"/>
          <w:szCs w:val="22"/>
        </w:rPr>
        <w:t>Ft</w:t>
      </w:r>
      <w:r w:rsidR="00B31A65" w:rsidRPr="00940BC5">
        <w:rPr>
          <w:sz w:val="22"/>
          <w:szCs w:val="22"/>
        </w:rPr>
        <w:t xml:space="preserve">. </w:t>
      </w:r>
    </w:p>
    <w:p w14:paraId="5157A04E" w14:textId="32EA8E45" w:rsidR="00584527" w:rsidRPr="00940BC5" w:rsidRDefault="00FE5A19" w:rsidP="005A670E">
      <w:pPr>
        <w:jc w:val="both"/>
        <w:rPr>
          <w:sz w:val="22"/>
          <w:szCs w:val="22"/>
        </w:rPr>
      </w:pPr>
      <w:r w:rsidRPr="00940BC5">
        <w:rPr>
          <w:sz w:val="22"/>
          <w:szCs w:val="22"/>
        </w:rPr>
        <w:t xml:space="preserve">Az év folyamán összesen </w:t>
      </w:r>
      <w:r w:rsidR="005A670E" w:rsidRPr="00940BC5">
        <w:rPr>
          <w:sz w:val="22"/>
          <w:szCs w:val="22"/>
        </w:rPr>
        <w:t>2.167.261.635</w:t>
      </w:r>
      <w:r w:rsidRPr="00940BC5">
        <w:rPr>
          <w:sz w:val="22"/>
          <w:szCs w:val="22"/>
        </w:rPr>
        <w:t xml:space="preserve"> bevétel realizálódott.  </w:t>
      </w:r>
    </w:p>
    <w:p w14:paraId="646B3151" w14:textId="77777777" w:rsidR="008271F4" w:rsidRPr="00940BC5" w:rsidRDefault="008271F4" w:rsidP="00410C84">
      <w:pPr>
        <w:suppressAutoHyphens w:val="0"/>
        <w:rPr>
          <w:sz w:val="22"/>
          <w:szCs w:val="22"/>
          <w:lang w:eastAsia="hu-HU"/>
        </w:rPr>
      </w:pPr>
    </w:p>
    <w:p w14:paraId="4852E46B" w14:textId="77777777" w:rsidR="00931285" w:rsidRPr="00940BC5" w:rsidRDefault="00D96A8A" w:rsidP="00931285">
      <w:pPr>
        <w:jc w:val="both"/>
        <w:rPr>
          <w:b/>
          <w:i/>
          <w:sz w:val="22"/>
          <w:szCs w:val="22"/>
        </w:rPr>
      </w:pPr>
      <w:r w:rsidRPr="00940BC5">
        <w:rPr>
          <w:b/>
          <w:i/>
          <w:sz w:val="22"/>
          <w:szCs w:val="22"/>
        </w:rPr>
        <w:t>I.1</w:t>
      </w:r>
      <w:r w:rsidR="00931285" w:rsidRPr="00940BC5">
        <w:rPr>
          <w:b/>
          <w:i/>
          <w:sz w:val="22"/>
          <w:szCs w:val="22"/>
        </w:rPr>
        <w:t>. Adóbevételek alakulása</w:t>
      </w:r>
    </w:p>
    <w:p w14:paraId="2F11BB82" w14:textId="77777777" w:rsidR="006A74D8" w:rsidRPr="00940BC5" w:rsidRDefault="006A74D8" w:rsidP="00931285">
      <w:pPr>
        <w:jc w:val="both"/>
        <w:rPr>
          <w:b/>
          <w:i/>
          <w:sz w:val="22"/>
          <w:szCs w:val="22"/>
        </w:rPr>
      </w:pPr>
    </w:p>
    <w:p w14:paraId="56532D83" w14:textId="77777777" w:rsidR="006A74D8" w:rsidRPr="00940BC5" w:rsidRDefault="006A74D8" w:rsidP="00931285">
      <w:pPr>
        <w:jc w:val="both"/>
        <w:rPr>
          <w:sz w:val="22"/>
          <w:szCs w:val="22"/>
        </w:rPr>
      </w:pPr>
      <w:r w:rsidRPr="00940BC5">
        <w:rPr>
          <w:b/>
          <w:i/>
          <w:sz w:val="22"/>
          <w:szCs w:val="22"/>
        </w:rPr>
        <w:t xml:space="preserve">A helyi adókból </w:t>
      </w:r>
      <w:r w:rsidRPr="00940BC5">
        <w:rPr>
          <w:sz w:val="22"/>
          <w:szCs w:val="22"/>
        </w:rPr>
        <w:t>származó bevételek az</w:t>
      </w:r>
      <w:r w:rsidR="003014F2" w:rsidRPr="00940BC5">
        <w:rPr>
          <w:sz w:val="22"/>
          <w:szCs w:val="22"/>
        </w:rPr>
        <w:t xml:space="preserve"> un. közhatalmi bevételek az</w:t>
      </w:r>
      <w:r w:rsidRPr="00940BC5">
        <w:rPr>
          <w:sz w:val="22"/>
          <w:szCs w:val="22"/>
        </w:rPr>
        <w:t xml:space="preserve"> önkormányzat saját bevételeit növelik, abból állami elvonás nincs. Az önkormányzati adóhatósága által beszedett központi adók (gépjárműadó, talajterhelési díj, a termőföld bérbeadásából származó jövedelemadó, adók módjára kimutatott helyszíni bírságok, szabálysértési bírságok</w:t>
      </w:r>
      <w:r w:rsidR="0099679D" w:rsidRPr="00940BC5">
        <w:rPr>
          <w:sz w:val="22"/>
          <w:szCs w:val="22"/>
        </w:rPr>
        <w:t>, közigazgatási</w:t>
      </w:r>
      <w:r w:rsidRPr="00940BC5">
        <w:rPr>
          <w:sz w:val="22"/>
          <w:szCs w:val="22"/>
        </w:rPr>
        <w:t xml:space="preserve"> bírságok egy része) eltérő mértékben szintén az önkormányzat bevételeit gyarapítják.</w:t>
      </w:r>
    </w:p>
    <w:p w14:paraId="18438AE7" w14:textId="77777777" w:rsidR="00EA5B89" w:rsidRPr="00940BC5" w:rsidRDefault="00EA5B89" w:rsidP="00A01CEE">
      <w:pPr>
        <w:jc w:val="both"/>
        <w:rPr>
          <w:sz w:val="22"/>
          <w:szCs w:val="22"/>
        </w:rPr>
      </w:pPr>
    </w:p>
    <w:p w14:paraId="72347D82" w14:textId="24B6D07C" w:rsidR="00A01CEE" w:rsidRPr="00940BC5" w:rsidRDefault="00ED6BEB" w:rsidP="00A01CEE">
      <w:pPr>
        <w:jc w:val="both"/>
        <w:rPr>
          <w:sz w:val="22"/>
          <w:szCs w:val="22"/>
        </w:rPr>
      </w:pPr>
      <w:r w:rsidRPr="00940BC5">
        <w:rPr>
          <w:sz w:val="22"/>
          <w:szCs w:val="22"/>
        </w:rPr>
        <w:t>Te</w:t>
      </w:r>
      <w:r w:rsidR="006A50AC" w:rsidRPr="00940BC5">
        <w:rPr>
          <w:sz w:val="22"/>
          <w:szCs w:val="22"/>
        </w:rPr>
        <w:t>lki</w:t>
      </w:r>
      <w:r w:rsidR="006B4707" w:rsidRPr="00940BC5">
        <w:rPr>
          <w:sz w:val="22"/>
          <w:szCs w:val="22"/>
        </w:rPr>
        <w:t xml:space="preserve">ben </w:t>
      </w:r>
      <w:r w:rsidR="00D2393F" w:rsidRPr="00940BC5">
        <w:rPr>
          <w:sz w:val="22"/>
          <w:szCs w:val="22"/>
        </w:rPr>
        <w:t>jelenleg</w:t>
      </w:r>
      <w:r w:rsidR="00A01CEE" w:rsidRPr="00940BC5">
        <w:rPr>
          <w:sz w:val="22"/>
          <w:szCs w:val="22"/>
        </w:rPr>
        <w:t xml:space="preserve"> négy</w:t>
      </w:r>
      <w:r w:rsidRPr="00940BC5">
        <w:rPr>
          <w:sz w:val="22"/>
          <w:szCs w:val="22"/>
        </w:rPr>
        <w:t xml:space="preserve"> fajta helyi adó működött. Telkiben</w:t>
      </w:r>
      <w:r w:rsidR="00A01CEE" w:rsidRPr="00940BC5">
        <w:rPr>
          <w:sz w:val="22"/>
          <w:szCs w:val="22"/>
        </w:rPr>
        <w:t xml:space="preserve"> mind a háztartások (magánszemélyek), mind a gazdálkodók (vállalkozók) adóalanynak minősülnek, így kiterjed rájuk a helyi adókötelezettség, legyen ez vagyoni típusú (építmény és telekadó), kommunális jellegű (idegenforgalmi adó), vagy iparűzési adó.</w:t>
      </w:r>
    </w:p>
    <w:p w14:paraId="62BFC9E7" w14:textId="77777777" w:rsidR="00EA5B89" w:rsidRPr="00940BC5" w:rsidRDefault="00EA5B89" w:rsidP="00A01CEE">
      <w:pPr>
        <w:jc w:val="both"/>
        <w:rPr>
          <w:sz w:val="22"/>
          <w:szCs w:val="22"/>
        </w:rPr>
      </w:pPr>
    </w:p>
    <w:p w14:paraId="72B18F7C" w14:textId="1F4E32A6" w:rsidR="00EA5B89" w:rsidRPr="00940BC5" w:rsidRDefault="00EA5B89" w:rsidP="00EA5B89">
      <w:pPr>
        <w:jc w:val="both"/>
        <w:rPr>
          <w:sz w:val="22"/>
          <w:szCs w:val="22"/>
        </w:rPr>
      </w:pPr>
      <w:r w:rsidRPr="00940BC5">
        <w:rPr>
          <w:sz w:val="22"/>
          <w:szCs w:val="22"/>
        </w:rPr>
        <w:t>Telki Község</w:t>
      </w:r>
      <w:r w:rsidR="006B4707" w:rsidRPr="00940BC5">
        <w:rPr>
          <w:sz w:val="22"/>
          <w:szCs w:val="22"/>
        </w:rPr>
        <w:t xml:space="preserve"> Önkormányzata a helyi adók 20</w:t>
      </w:r>
      <w:r w:rsidR="0010543D" w:rsidRPr="00940BC5">
        <w:rPr>
          <w:sz w:val="22"/>
          <w:szCs w:val="22"/>
        </w:rPr>
        <w:t>2</w:t>
      </w:r>
      <w:r w:rsidR="008B4FB4" w:rsidRPr="00940BC5">
        <w:rPr>
          <w:sz w:val="22"/>
          <w:szCs w:val="22"/>
        </w:rPr>
        <w:t>1</w:t>
      </w:r>
      <w:r w:rsidRPr="00940BC5">
        <w:rPr>
          <w:sz w:val="22"/>
          <w:szCs w:val="22"/>
        </w:rPr>
        <w:t>. évi mértékeit a helyi sajátosságokhoz, a gazdálkodási követelményekhez és az adóalanyok teherviselő képességéhez igazodóan állapította meg - a törvényben meghatározott felső (adómaximum) határokra is figyelemmel.</w:t>
      </w:r>
    </w:p>
    <w:p w14:paraId="1D25C22E" w14:textId="77777777" w:rsidR="0010543D" w:rsidRPr="00940BC5" w:rsidRDefault="0010543D" w:rsidP="00A01CEE">
      <w:pPr>
        <w:jc w:val="both"/>
        <w:rPr>
          <w:sz w:val="22"/>
          <w:szCs w:val="22"/>
        </w:rPr>
      </w:pPr>
    </w:p>
    <w:tbl>
      <w:tblPr>
        <w:tblW w:w="10645" w:type="dxa"/>
        <w:tblCellMar>
          <w:left w:w="70" w:type="dxa"/>
          <w:right w:w="70" w:type="dxa"/>
        </w:tblCellMar>
        <w:tblLook w:val="04A0" w:firstRow="1" w:lastRow="0" w:firstColumn="1" w:lastColumn="0" w:noHBand="0" w:noVBand="1"/>
      </w:tblPr>
      <w:tblGrid>
        <w:gridCol w:w="2379"/>
        <w:gridCol w:w="1936"/>
        <w:gridCol w:w="2484"/>
        <w:gridCol w:w="2268"/>
        <w:gridCol w:w="1418"/>
        <w:gridCol w:w="160"/>
      </w:tblGrid>
      <w:tr w:rsidR="008B4FB4" w:rsidRPr="00940BC5" w14:paraId="71A65133" w14:textId="77777777" w:rsidTr="00F50E07">
        <w:trPr>
          <w:gridAfter w:val="1"/>
          <w:wAfter w:w="160" w:type="dxa"/>
          <w:trHeight w:val="276"/>
        </w:trPr>
        <w:tc>
          <w:tcPr>
            <w:tcW w:w="23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9051" w14:textId="77777777" w:rsidR="008B4FB4" w:rsidRPr="00940BC5" w:rsidRDefault="008B4FB4" w:rsidP="00F50E07">
            <w:pPr>
              <w:rPr>
                <w:color w:val="000000"/>
                <w:sz w:val="22"/>
                <w:szCs w:val="22"/>
                <w:lang w:eastAsia="hu-HU"/>
              </w:rPr>
            </w:pPr>
            <w:r w:rsidRPr="00940BC5">
              <w:rPr>
                <w:color w:val="000000"/>
                <w:sz w:val="22"/>
                <w:szCs w:val="22"/>
                <w:lang w:eastAsia="hu-HU"/>
              </w:rPr>
              <w:t> </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3447F"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 xml:space="preserve">2021.évi eredeti előirányzat </w:t>
            </w:r>
            <w:r w:rsidRPr="00940BC5">
              <w:rPr>
                <w:color w:val="000000"/>
                <w:sz w:val="22"/>
                <w:szCs w:val="22"/>
                <w:lang w:eastAsia="hu-HU"/>
              </w:rPr>
              <w:t>költségvetés szerinti</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7AA83"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 xml:space="preserve">2021.évi módosított előirányzat </w:t>
            </w:r>
            <w:r w:rsidRPr="00940BC5">
              <w:rPr>
                <w:color w:val="000000"/>
                <w:sz w:val="22"/>
                <w:szCs w:val="22"/>
                <w:lang w:eastAsia="hu-HU"/>
              </w:rPr>
              <w:t>költségvetés szerinti</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255060E"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 xml:space="preserve">Befolyt adóbevétel </w:t>
            </w:r>
          </w:p>
          <w:p w14:paraId="42D63635" w14:textId="77777777" w:rsidR="008B4FB4" w:rsidRPr="00940BC5" w:rsidRDefault="008B4FB4" w:rsidP="00F50E07">
            <w:pPr>
              <w:jc w:val="center"/>
              <w:rPr>
                <w:b/>
                <w:bCs/>
                <w:color w:val="000000"/>
                <w:sz w:val="22"/>
                <w:szCs w:val="22"/>
                <w:lang w:eastAsia="hu-HU"/>
              </w:rPr>
            </w:pPr>
            <w:r w:rsidRPr="00940BC5">
              <w:rPr>
                <w:b/>
                <w:bCs/>
                <w:color w:val="FF0000"/>
                <w:sz w:val="22"/>
                <w:szCs w:val="22"/>
                <w:lang w:eastAsia="hu-HU"/>
              </w:rPr>
              <w:t>2021. 12. 31.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A680C"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Teljesítés %</w:t>
            </w:r>
          </w:p>
        </w:tc>
      </w:tr>
      <w:tr w:rsidR="008B4FB4" w:rsidRPr="00940BC5" w14:paraId="236B2E67" w14:textId="77777777" w:rsidTr="00F50E07">
        <w:trPr>
          <w:trHeight w:val="941"/>
        </w:trPr>
        <w:tc>
          <w:tcPr>
            <w:tcW w:w="2379" w:type="dxa"/>
            <w:vMerge/>
            <w:tcBorders>
              <w:top w:val="single" w:sz="4" w:space="0" w:color="auto"/>
              <w:left w:val="single" w:sz="4" w:space="0" w:color="auto"/>
              <w:bottom w:val="single" w:sz="4" w:space="0" w:color="auto"/>
              <w:right w:val="single" w:sz="4" w:space="0" w:color="auto"/>
            </w:tcBorders>
            <w:vAlign w:val="center"/>
            <w:hideMark/>
          </w:tcPr>
          <w:p w14:paraId="1485FE40" w14:textId="77777777" w:rsidR="008B4FB4" w:rsidRPr="00940BC5" w:rsidRDefault="008B4FB4" w:rsidP="00F50E07">
            <w:pPr>
              <w:rPr>
                <w:color w:val="000000"/>
                <w:sz w:val="22"/>
                <w:szCs w:val="22"/>
                <w:lang w:eastAsia="hu-HU"/>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7377A64D" w14:textId="77777777" w:rsidR="008B4FB4" w:rsidRPr="00940BC5" w:rsidRDefault="008B4FB4" w:rsidP="00F50E07">
            <w:pPr>
              <w:rPr>
                <w:b/>
                <w:bCs/>
                <w:color w:val="000000"/>
                <w:sz w:val="22"/>
                <w:szCs w:val="22"/>
                <w:lang w:eastAsia="hu-HU"/>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5033DBFF" w14:textId="77777777" w:rsidR="008B4FB4" w:rsidRPr="00940BC5" w:rsidRDefault="008B4FB4" w:rsidP="00F50E07">
            <w:pPr>
              <w:rPr>
                <w:b/>
                <w:bCs/>
                <w:color w:val="000000"/>
                <w:sz w:val="22"/>
                <w:szCs w:val="22"/>
                <w:lang w:eastAsia="hu-HU"/>
              </w:rPr>
            </w:pPr>
          </w:p>
        </w:tc>
        <w:tc>
          <w:tcPr>
            <w:tcW w:w="226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8BA192" w14:textId="77777777" w:rsidR="008B4FB4" w:rsidRPr="00940BC5" w:rsidRDefault="008B4FB4" w:rsidP="00F50E07">
            <w:pPr>
              <w:rPr>
                <w:b/>
                <w:bCs/>
                <w:color w:val="000000"/>
                <w:sz w:val="22"/>
                <w:szCs w:val="22"/>
                <w:lang w:eastAsia="hu-H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C2595F" w14:textId="77777777" w:rsidR="008B4FB4" w:rsidRPr="00940BC5" w:rsidRDefault="008B4FB4" w:rsidP="00F50E07">
            <w:pPr>
              <w:rPr>
                <w:b/>
                <w:bCs/>
                <w:color w:val="000000"/>
                <w:sz w:val="22"/>
                <w:szCs w:val="22"/>
                <w:lang w:eastAsia="hu-HU"/>
              </w:rPr>
            </w:pPr>
          </w:p>
        </w:tc>
        <w:tc>
          <w:tcPr>
            <w:tcW w:w="160" w:type="dxa"/>
            <w:tcBorders>
              <w:top w:val="nil"/>
              <w:left w:val="nil"/>
              <w:bottom w:val="nil"/>
              <w:right w:val="nil"/>
            </w:tcBorders>
            <w:shd w:val="clear" w:color="auto" w:fill="auto"/>
            <w:noWrap/>
            <w:vAlign w:val="bottom"/>
            <w:hideMark/>
          </w:tcPr>
          <w:p w14:paraId="35EB6AC1" w14:textId="77777777" w:rsidR="008B4FB4" w:rsidRPr="00940BC5" w:rsidRDefault="008B4FB4" w:rsidP="00F50E07">
            <w:pPr>
              <w:jc w:val="center"/>
              <w:rPr>
                <w:b/>
                <w:bCs/>
                <w:color w:val="000000"/>
                <w:sz w:val="22"/>
                <w:szCs w:val="22"/>
                <w:lang w:eastAsia="hu-HU"/>
              </w:rPr>
            </w:pPr>
          </w:p>
        </w:tc>
      </w:tr>
      <w:tr w:rsidR="008B4FB4" w:rsidRPr="00940BC5" w14:paraId="6F1009A4"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61DFF969" w14:textId="77777777" w:rsidR="008B4FB4" w:rsidRPr="00940BC5" w:rsidRDefault="008B4FB4" w:rsidP="00F50E07">
            <w:pPr>
              <w:rPr>
                <w:i/>
                <w:iCs/>
                <w:color w:val="000000"/>
                <w:sz w:val="22"/>
                <w:szCs w:val="22"/>
                <w:lang w:eastAsia="hu-HU"/>
              </w:rPr>
            </w:pPr>
            <w:r w:rsidRPr="00940BC5">
              <w:rPr>
                <w:i/>
                <w:iCs/>
                <w:color w:val="000000"/>
                <w:sz w:val="22"/>
                <w:szCs w:val="22"/>
                <w:lang w:eastAsia="hu-HU"/>
              </w:rPr>
              <w:t>A/ Helyi adók</w:t>
            </w:r>
          </w:p>
        </w:tc>
        <w:tc>
          <w:tcPr>
            <w:tcW w:w="1936" w:type="dxa"/>
            <w:tcBorders>
              <w:top w:val="nil"/>
              <w:left w:val="nil"/>
              <w:bottom w:val="single" w:sz="4" w:space="0" w:color="auto"/>
              <w:right w:val="single" w:sz="4" w:space="0" w:color="auto"/>
            </w:tcBorders>
            <w:shd w:val="clear" w:color="auto" w:fill="auto"/>
            <w:noWrap/>
            <w:vAlign w:val="center"/>
            <w:hideMark/>
          </w:tcPr>
          <w:p w14:paraId="687022BC" w14:textId="77777777" w:rsidR="008B4FB4" w:rsidRPr="00940BC5" w:rsidRDefault="008B4FB4" w:rsidP="00F50E07">
            <w:pPr>
              <w:jc w:val="right"/>
              <w:rPr>
                <w:b/>
                <w:bCs/>
                <w:i/>
                <w:iCs/>
                <w:color w:val="000000"/>
                <w:sz w:val="22"/>
                <w:szCs w:val="22"/>
                <w:lang w:eastAsia="hu-HU"/>
              </w:rPr>
            </w:pPr>
          </w:p>
        </w:tc>
        <w:tc>
          <w:tcPr>
            <w:tcW w:w="2484" w:type="dxa"/>
            <w:tcBorders>
              <w:top w:val="nil"/>
              <w:left w:val="nil"/>
              <w:bottom w:val="single" w:sz="4" w:space="0" w:color="auto"/>
              <w:right w:val="single" w:sz="4" w:space="0" w:color="auto"/>
            </w:tcBorders>
            <w:shd w:val="clear" w:color="auto" w:fill="auto"/>
            <w:noWrap/>
            <w:vAlign w:val="center"/>
            <w:hideMark/>
          </w:tcPr>
          <w:p w14:paraId="30F16E39" w14:textId="77777777" w:rsidR="008B4FB4" w:rsidRPr="00940BC5" w:rsidRDefault="008B4FB4" w:rsidP="00F50E07">
            <w:pPr>
              <w:jc w:val="right"/>
              <w:rPr>
                <w:b/>
                <w:bCs/>
                <w:i/>
                <w:iCs/>
                <w:color w:val="000000"/>
                <w:sz w:val="22"/>
                <w:szCs w:val="22"/>
                <w:lang w:eastAsia="hu-HU"/>
              </w:rPr>
            </w:pPr>
          </w:p>
        </w:tc>
        <w:tc>
          <w:tcPr>
            <w:tcW w:w="2268" w:type="dxa"/>
            <w:tcBorders>
              <w:top w:val="nil"/>
              <w:left w:val="nil"/>
              <w:bottom w:val="single" w:sz="4" w:space="0" w:color="auto"/>
              <w:right w:val="single" w:sz="4" w:space="0" w:color="auto"/>
            </w:tcBorders>
            <w:shd w:val="clear" w:color="auto" w:fill="auto"/>
            <w:noWrap/>
            <w:vAlign w:val="center"/>
            <w:hideMark/>
          </w:tcPr>
          <w:p w14:paraId="391E5813" w14:textId="77777777" w:rsidR="008B4FB4" w:rsidRPr="00940BC5" w:rsidRDefault="008B4FB4" w:rsidP="00F50E07">
            <w:pPr>
              <w:jc w:val="right"/>
              <w:rPr>
                <w:b/>
                <w:bCs/>
                <w:i/>
                <w:iCs/>
                <w:color w:val="000000"/>
                <w:sz w:val="22"/>
                <w:szCs w:val="22"/>
                <w:lang w:eastAsia="hu-HU"/>
              </w:rPr>
            </w:pPr>
          </w:p>
        </w:tc>
        <w:tc>
          <w:tcPr>
            <w:tcW w:w="1418" w:type="dxa"/>
            <w:tcBorders>
              <w:top w:val="nil"/>
              <w:left w:val="nil"/>
              <w:bottom w:val="single" w:sz="4" w:space="0" w:color="auto"/>
              <w:right w:val="single" w:sz="4" w:space="0" w:color="auto"/>
            </w:tcBorders>
            <w:shd w:val="clear" w:color="auto" w:fill="auto"/>
            <w:noWrap/>
            <w:vAlign w:val="center"/>
          </w:tcPr>
          <w:p w14:paraId="5C25A2CC" w14:textId="77777777" w:rsidR="008B4FB4" w:rsidRPr="00940BC5" w:rsidRDefault="008B4FB4" w:rsidP="00F50E07">
            <w:pPr>
              <w:jc w:val="center"/>
              <w:rPr>
                <w:b/>
                <w:bCs/>
                <w:color w:val="000000"/>
                <w:sz w:val="22"/>
                <w:szCs w:val="22"/>
                <w:lang w:eastAsia="hu-HU"/>
              </w:rPr>
            </w:pPr>
          </w:p>
        </w:tc>
        <w:tc>
          <w:tcPr>
            <w:tcW w:w="160" w:type="dxa"/>
            <w:vAlign w:val="center"/>
            <w:hideMark/>
          </w:tcPr>
          <w:p w14:paraId="2AE35A68" w14:textId="77777777" w:rsidR="008B4FB4" w:rsidRPr="00940BC5" w:rsidRDefault="008B4FB4" w:rsidP="00F50E07">
            <w:pPr>
              <w:rPr>
                <w:sz w:val="22"/>
                <w:szCs w:val="22"/>
                <w:lang w:eastAsia="hu-HU"/>
              </w:rPr>
            </w:pPr>
          </w:p>
        </w:tc>
      </w:tr>
      <w:tr w:rsidR="008B4FB4" w:rsidRPr="00940BC5" w14:paraId="74575EDE"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554ECBD1"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Építményadó</w:t>
            </w:r>
          </w:p>
        </w:tc>
        <w:tc>
          <w:tcPr>
            <w:tcW w:w="1936" w:type="dxa"/>
            <w:tcBorders>
              <w:top w:val="nil"/>
              <w:left w:val="nil"/>
              <w:bottom w:val="single" w:sz="4" w:space="0" w:color="auto"/>
              <w:right w:val="single" w:sz="4" w:space="0" w:color="auto"/>
            </w:tcBorders>
            <w:shd w:val="clear" w:color="auto" w:fill="auto"/>
            <w:noWrap/>
            <w:vAlign w:val="center"/>
            <w:hideMark/>
          </w:tcPr>
          <w:p w14:paraId="4AEDF8DA" w14:textId="77777777" w:rsidR="008B4FB4" w:rsidRPr="00940BC5" w:rsidRDefault="008B4FB4" w:rsidP="00F50E07">
            <w:pPr>
              <w:jc w:val="right"/>
              <w:rPr>
                <w:color w:val="000000"/>
                <w:sz w:val="22"/>
                <w:szCs w:val="22"/>
                <w:lang w:eastAsia="hu-HU"/>
              </w:rPr>
            </w:pPr>
            <w:r w:rsidRPr="00940BC5">
              <w:rPr>
                <w:color w:val="000000"/>
                <w:sz w:val="22"/>
                <w:szCs w:val="22"/>
                <w:lang w:eastAsia="hu-HU"/>
              </w:rPr>
              <w:t>85 000 000</w:t>
            </w:r>
          </w:p>
        </w:tc>
        <w:tc>
          <w:tcPr>
            <w:tcW w:w="2484" w:type="dxa"/>
            <w:tcBorders>
              <w:top w:val="nil"/>
              <w:left w:val="nil"/>
              <w:bottom w:val="single" w:sz="4" w:space="0" w:color="auto"/>
              <w:right w:val="single" w:sz="4" w:space="0" w:color="auto"/>
            </w:tcBorders>
            <w:shd w:val="clear" w:color="auto" w:fill="auto"/>
            <w:noWrap/>
            <w:vAlign w:val="center"/>
            <w:hideMark/>
          </w:tcPr>
          <w:p w14:paraId="26709A90" w14:textId="77777777" w:rsidR="008B4FB4" w:rsidRPr="00940BC5" w:rsidRDefault="008B4FB4" w:rsidP="00F50E07">
            <w:pPr>
              <w:jc w:val="right"/>
              <w:rPr>
                <w:color w:val="000000"/>
                <w:sz w:val="22"/>
                <w:szCs w:val="22"/>
                <w:lang w:eastAsia="hu-HU"/>
              </w:rPr>
            </w:pPr>
            <w:r w:rsidRPr="00940BC5">
              <w:rPr>
                <w:color w:val="000000"/>
                <w:sz w:val="22"/>
                <w:szCs w:val="22"/>
                <w:lang w:eastAsia="hu-HU"/>
              </w:rPr>
              <w:t>85 000 000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48E65835" w14:textId="77777777" w:rsidR="008B4FB4" w:rsidRPr="00940BC5" w:rsidRDefault="008B4FB4" w:rsidP="00F50E07">
            <w:pPr>
              <w:jc w:val="right"/>
              <w:rPr>
                <w:color w:val="000000"/>
                <w:sz w:val="22"/>
                <w:szCs w:val="22"/>
                <w:lang w:eastAsia="hu-HU"/>
              </w:rPr>
            </w:pPr>
            <w:r w:rsidRPr="00940BC5">
              <w:rPr>
                <w:color w:val="000000"/>
                <w:sz w:val="22"/>
                <w:szCs w:val="22"/>
                <w:lang w:eastAsia="hu-HU"/>
              </w:rPr>
              <w:t>93 352 688</w:t>
            </w:r>
          </w:p>
        </w:tc>
        <w:tc>
          <w:tcPr>
            <w:tcW w:w="1418" w:type="dxa"/>
            <w:tcBorders>
              <w:top w:val="nil"/>
              <w:left w:val="nil"/>
              <w:bottom w:val="single" w:sz="4" w:space="0" w:color="auto"/>
              <w:right w:val="single" w:sz="4" w:space="0" w:color="auto"/>
            </w:tcBorders>
            <w:shd w:val="clear" w:color="auto" w:fill="auto"/>
            <w:noWrap/>
            <w:vAlign w:val="center"/>
          </w:tcPr>
          <w:p w14:paraId="47D2D78C"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109,8</w:t>
            </w:r>
          </w:p>
        </w:tc>
        <w:tc>
          <w:tcPr>
            <w:tcW w:w="160" w:type="dxa"/>
            <w:vAlign w:val="center"/>
            <w:hideMark/>
          </w:tcPr>
          <w:p w14:paraId="7EA3FE15" w14:textId="77777777" w:rsidR="008B4FB4" w:rsidRPr="00940BC5" w:rsidRDefault="008B4FB4" w:rsidP="00F50E07">
            <w:pPr>
              <w:rPr>
                <w:sz w:val="22"/>
                <w:szCs w:val="22"/>
                <w:lang w:eastAsia="hu-HU"/>
              </w:rPr>
            </w:pPr>
          </w:p>
        </w:tc>
      </w:tr>
      <w:tr w:rsidR="008B4FB4" w:rsidRPr="00940BC5" w14:paraId="6BDAA865"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56DF5293"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Telekadó</w:t>
            </w:r>
          </w:p>
        </w:tc>
        <w:tc>
          <w:tcPr>
            <w:tcW w:w="1936" w:type="dxa"/>
            <w:tcBorders>
              <w:top w:val="nil"/>
              <w:left w:val="nil"/>
              <w:bottom w:val="single" w:sz="4" w:space="0" w:color="auto"/>
              <w:right w:val="single" w:sz="4" w:space="0" w:color="auto"/>
            </w:tcBorders>
            <w:shd w:val="clear" w:color="auto" w:fill="auto"/>
            <w:noWrap/>
            <w:vAlign w:val="center"/>
            <w:hideMark/>
          </w:tcPr>
          <w:p w14:paraId="506FA8D8" w14:textId="77777777" w:rsidR="008B4FB4" w:rsidRPr="00940BC5" w:rsidRDefault="008B4FB4" w:rsidP="00F50E07">
            <w:pPr>
              <w:jc w:val="right"/>
              <w:rPr>
                <w:color w:val="000000"/>
                <w:sz w:val="22"/>
                <w:szCs w:val="22"/>
                <w:lang w:eastAsia="hu-HU"/>
              </w:rPr>
            </w:pPr>
            <w:r w:rsidRPr="00940BC5">
              <w:rPr>
                <w:color w:val="000000"/>
                <w:sz w:val="22"/>
                <w:szCs w:val="22"/>
                <w:lang w:eastAsia="hu-HU"/>
              </w:rPr>
              <w:t>42 000 000</w:t>
            </w:r>
          </w:p>
        </w:tc>
        <w:tc>
          <w:tcPr>
            <w:tcW w:w="2484" w:type="dxa"/>
            <w:tcBorders>
              <w:top w:val="nil"/>
              <w:left w:val="nil"/>
              <w:bottom w:val="single" w:sz="4" w:space="0" w:color="auto"/>
              <w:right w:val="single" w:sz="4" w:space="0" w:color="auto"/>
            </w:tcBorders>
            <w:shd w:val="clear" w:color="auto" w:fill="auto"/>
            <w:noWrap/>
            <w:vAlign w:val="center"/>
            <w:hideMark/>
          </w:tcPr>
          <w:p w14:paraId="66AD3F55" w14:textId="77777777" w:rsidR="008B4FB4" w:rsidRPr="00940BC5" w:rsidRDefault="008B4FB4" w:rsidP="00F50E07">
            <w:pPr>
              <w:jc w:val="right"/>
              <w:rPr>
                <w:color w:val="000000"/>
                <w:sz w:val="22"/>
                <w:szCs w:val="22"/>
                <w:lang w:eastAsia="hu-HU"/>
              </w:rPr>
            </w:pPr>
            <w:r w:rsidRPr="00940BC5">
              <w:rPr>
                <w:color w:val="000000"/>
                <w:sz w:val="22"/>
                <w:szCs w:val="22"/>
                <w:lang w:eastAsia="hu-HU"/>
              </w:rPr>
              <w:t>42 000 000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1F638A0E" w14:textId="77777777" w:rsidR="008B4FB4" w:rsidRPr="00940BC5" w:rsidRDefault="008B4FB4" w:rsidP="00F50E07">
            <w:pPr>
              <w:jc w:val="right"/>
              <w:rPr>
                <w:color w:val="000000"/>
                <w:sz w:val="22"/>
                <w:szCs w:val="22"/>
                <w:lang w:eastAsia="hu-HU"/>
              </w:rPr>
            </w:pPr>
            <w:r w:rsidRPr="00940BC5">
              <w:rPr>
                <w:color w:val="000000"/>
                <w:sz w:val="22"/>
                <w:szCs w:val="22"/>
                <w:lang w:eastAsia="hu-HU"/>
              </w:rPr>
              <w:t>42 092 488</w:t>
            </w:r>
          </w:p>
        </w:tc>
        <w:tc>
          <w:tcPr>
            <w:tcW w:w="1418" w:type="dxa"/>
            <w:tcBorders>
              <w:top w:val="nil"/>
              <w:left w:val="nil"/>
              <w:bottom w:val="single" w:sz="4" w:space="0" w:color="auto"/>
              <w:right w:val="single" w:sz="4" w:space="0" w:color="auto"/>
            </w:tcBorders>
            <w:shd w:val="clear" w:color="auto" w:fill="auto"/>
            <w:noWrap/>
            <w:vAlign w:val="center"/>
          </w:tcPr>
          <w:p w14:paraId="48B3FD53"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100,2</w:t>
            </w:r>
          </w:p>
        </w:tc>
        <w:tc>
          <w:tcPr>
            <w:tcW w:w="160" w:type="dxa"/>
            <w:vAlign w:val="center"/>
            <w:hideMark/>
          </w:tcPr>
          <w:p w14:paraId="3C0A2282" w14:textId="77777777" w:rsidR="008B4FB4" w:rsidRPr="00940BC5" w:rsidRDefault="008B4FB4" w:rsidP="00F50E07">
            <w:pPr>
              <w:rPr>
                <w:sz w:val="22"/>
                <w:szCs w:val="22"/>
                <w:lang w:eastAsia="hu-HU"/>
              </w:rPr>
            </w:pPr>
          </w:p>
        </w:tc>
      </w:tr>
      <w:tr w:rsidR="008B4FB4" w:rsidRPr="00940BC5" w14:paraId="2059EDA1"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3E7B1C5C"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Talajterhelési díj</w:t>
            </w:r>
          </w:p>
        </w:tc>
        <w:tc>
          <w:tcPr>
            <w:tcW w:w="1936" w:type="dxa"/>
            <w:tcBorders>
              <w:top w:val="nil"/>
              <w:left w:val="nil"/>
              <w:bottom w:val="single" w:sz="4" w:space="0" w:color="auto"/>
              <w:right w:val="single" w:sz="4" w:space="0" w:color="auto"/>
            </w:tcBorders>
            <w:shd w:val="clear" w:color="auto" w:fill="auto"/>
            <w:noWrap/>
            <w:vAlign w:val="center"/>
            <w:hideMark/>
          </w:tcPr>
          <w:p w14:paraId="13FBBE08" w14:textId="77777777" w:rsidR="008B4FB4" w:rsidRPr="00940BC5" w:rsidRDefault="008B4FB4" w:rsidP="00F50E07">
            <w:pPr>
              <w:jc w:val="right"/>
              <w:rPr>
                <w:color w:val="000000"/>
                <w:sz w:val="22"/>
                <w:szCs w:val="22"/>
                <w:lang w:eastAsia="hu-HU"/>
              </w:rPr>
            </w:pPr>
            <w:r w:rsidRPr="00940BC5">
              <w:rPr>
                <w:color w:val="000000"/>
                <w:sz w:val="22"/>
                <w:szCs w:val="22"/>
                <w:lang w:eastAsia="hu-HU"/>
              </w:rPr>
              <w:t>500 000</w:t>
            </w:r>
          </w:p>
        </w:tc>
        <w:tc>
          <w:tcPr>
            <w:tcW w:w="2484" w:type="dxa"/>
            <w:tcBorders>
              <w:top w:val="nil"/>
              <w:left w:val="nil"/>
              <w:bottom w:val="single" w:sz="4" w:space="0" w:color="auto"/>
              <w:right w:val="single" w:sz="4" w:space="0" w:color="auto"/>
            </w:tcBorders>
            <w:shd w:val="clear" w:color="auto" w:fill="auto"/>
            <w:noWrap/>
            <w:vAlign w:val="center"/>
            <w:hideMark/>
          </w:tcPr>
          <w:p w14:paraId="3BB5ECC2" w14:textId="77777777" w:rsidR="008B4FB4" w:rsidRPr="00940BC5" w:rsidRDefault="008B4FB4" w:rsidP="00F50E07">
            <w:pPr>
              <w:jc w:val="right"/>
              <w:rPr>
                <w:color w:val="000000"/>
                <w:sz w:val="22"/>
                <w:szCs w:val="22"/>
                <w:lang w:eastAsia="hu-HU"/>
              </w:rPr>
            </w:pPr>
            <w:r w:rsidRPr="00940BC5">
              <w:rPr>
                <w:color w:val="000000"/>
                <w:sz w:val="22"/>
                <w:szCs w:val="22"/>
                <w:lang w:eastAsia="hu-HU"/>
              </w:rPr>
              <w:t>500 000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4D489CA0" w14:textId="77777777" w:rsidR="008B4FB4" w:rsidRPr="00940BC5" w:rsidRDefault="008B4FB4" w:rsidP="00F50E07">
            <w:pPr>
              <w:jc w:val="right"/>
              <w:rPr>
                <w:color w:val="000000"/>
                <w:sz w:val="22"/>
                <w:szCs w:val="22"/>
                <w:lang w:eastAsia="hu-HU"/>
              </w:rPr>
            </w:pPr>
            <w:r w:rsidRPr="00940BC5">
              <w:rPr>
                <w:color w:val="000000"/>
                <w:sz w:val="22"/>
                <w:szCs w:val="22"/>
                <w:lang w:eastAsia="hu-HU"/>
              </w:rPr>
              <w:t>777 000</w:t>
            </w:r>
          </w:p>
        </w:tc>
        <w:tc>
          <w:tcPr>
            <w:tcW w:w="1418" w:type="dxa"/>
            <w:tcBorders>
              <w:top w:val="nil"/>
              <w:left w:val="nil"/>
              <w:bottom w:val="single" w:sz="4" w:space="0" w:color="auto"/>
              <w:right w:val="single" w:sz="4" w:space="0" w:color="auto"/>
            </w:tcBorders>
            <w:shd w:val="clear" w:color="auto" w:fill="auto"/>
            <w:noWrap/>
            <w:vAlign w:val="center"/>
          </w:tcPr>
          <w:p w14:paraId="75AD9145"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154,0</w:t>
            </w:r>
          </w:p>
        </w:tc>
        <w:tc>
          <w:tcPr>
            <w:tcW w:w="160" w:type="dxa"/>
            <w:vAlign w:val="center"/>
            <w:hideMark/>
          </w:tcPr>
          <w:p w14:paraId="1EAAFA88" w14:textId="77777777" w:rsidR="008B4FB4" w:rsidRPr="00940BC5" w:rsidRDefault="008B4FB4" w:rsidP="00F50E07">
            <w:pPr>
              <w:rPr>
                <w:sz w:val="22"/>
                <w:szCs w:val="22"/>
                <w:lang w:eastAsia="hu-HU"/>
              </w:rPr>
            </w:pPr>
          </w:p>
        </w:tc>
      </w:tr>
      <w:tr w:rsidR="008B4FB4" w:rsidRPr="00940BC5" w14:paraId="4612A706"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34FDF223"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Idegenforgalmi adó</w:t>
            </w:r>
          </w:p>
        </w:tc>
        <w:tc>
          <w:tcPr>
            <w:tcW w:w="1936" w:type="dxa"/>
            <w:tcBorders>
              <w:top w:val="nil"/>
              <w:left w:val="nil"/>
              <w:bottom w:val="single" w:sz="4" w:space="0" w:color="auto"/>
              <w:right w:val="single" w:sz="4" w:space="0" w:color="auto"/>
            </w:tcBorders>
            <w:shd w:val="clear" w:color="auto" w:fill="auto"/>
            <w:noWrap/>
            <w:vAlign w:val="center"/>
            <w:hideMark/>
          </w:tcPr>
          <w:p w14:paraId="0D3EE87B" w14:textId="77777777" w:rsidR="008B4FB4" w:rsidRPr="00940BC5" w:rsidRDefault="008B4FB4" w:rsidP="00F50E07">
            <w:pPr>
              <w:jc w:val="right"/>
              <w:rPr>
                <w:color w:val="000000"/>
                <w:sz w:val="22"/>
                <w:szCs w:val="22"/>
                <w:lang w:eastAsia="hu-HU"/>
              </w:rPr>
            </w:pPr>
            <w:r w:rsidRPr="00940BC5">
              <w:rPr>
                <w:color w:val="000000"/>
                <w:sz w:val="22"/>
                <w:szCs w:val="22"/>
                <w:lang w:eastAsia="hu-HU"/>
              </w:rPr>
              <w:t>1 000 000</w:t>
            </w:r>
          </w:p>
        </w:tc>
        <w:tc>
          <w:tcPr>
            <w:tcW w:w="2484" w:type="dxa"/>
            <w:tcBorders>
              <w:top w:val="nil"/>
              <w:left w:val="nil"/>
              <w:bottom w:val="single" w:sz="4" w:space="0" w:color="auto"/>
              <w:right w:val="single" w:sz="4" w:space="0" w:color="auto"/>
            </w:tcBorders>
            <w:shd w:val="clear" w:color="auto" w:fill="auto"/>
            <w:noWrap/>
            <w:vAlign w:val="center"/>
            <w:hideMark/>
          </w:tcPr>
          <w:p w14:paraId="41698043" w14:textId="77777777" w:rsidR="008B4FB4" w:rsidRPr="00940BC5" w:rsidRDefault="008B4FB4" w:rsidP="00F50E07">
            <w:pPr>
              <w:jc w:val="right"/>
              <w:rPr>
                <w:color w:val="000000"/>
                <w:sz w:val="22"/>
                <w:szCs w:val="22"/>
                <w:lang w:eastAsia="hu-HU"/>
              </w:rPr>
            </w:pPr>
            <w:r w:rsidRPr="00940BC5">
              <w:rPr>
                <w:color w:val="000000"/>
                <w:sz w:val="22"/>
                <w:szCs w:val="22"/>
                <w:lang w:eastAsia="hu-HU"/>
              </w:rPr>
              <w:t>1 000 000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076A726B" w14:textId="77777777" w:rsidR="008B4FB4" w:rsidRPr="00940BC5" w:rsidRDefault="008B4FB4" w:rsidP="00F50E07">
            <w:pPr>
              <w:jc w:val="right"/>
              <w:rPr>
                <w:color w:val="000000"/>
                <w:sz w:val="22"/>
                <w:szCs w:val="22"/>
                <w:lang w:eastAsia="hu-HU"/>
              </w:rPr>
            </w:pPr>
            <w:r w:rsidRPr="00940BC5">
              <w:rPr>
                <w:color w:val="000000"/>
                <w:sz w:val="22"/>
                <w:szCs w:val="22"/>
                <w:lang w:eastAsia="hu-HU"/>
              </w:rPr>
              <w:t>4 612 000</w:t>
            </w:r>
          </w:p>
        </w:tc>
        <w:tc>
          <w:tcPr>
            <w:tcW w:w="1418" w:type="dxa"/>
            <w:tcBorders>
              <w:top w:val="nil"/>
              <w:left w:val="nil"/>
              <w:bottom w:val="single" w:sz="4" w:space="0" w:color="auto"/>
              <w:right w:val="single" w:sz="4" w:space="0" w:color="auto"/>
            </w:tcBorders>
            <w:shd w:val="clear" w:color="auto" w:fill="auto"/>
            <w:noWrap/>
            <w:vAlign w:val="center"/>
          </w:tcPr>
          <w:p w14:paraId="19B431D0" w14:textId="77777777" w:rsidR="008B4FB4" w:rsidRPr="00940BC5" w:rsidRDefault="008B4FB4" w:rsidP="00F50E07">
            <w:pPr>
              <w:jc w:val="center"/>
              <w:rPr>
                <w:color w:val="000000"/>
                <w:sz w:val="22"/>
                <w:szCs w:val="22"/>
                <w:lang w:eastAsia="hu-HU"/>
              </w:rPr>
            </w:pPr>
            <w:r w:rsidRPr="00940BC5">
              <w:rPr>
                <w:color w:val="000000"/>
                <w:sz w:val="22"/>
                <w:szCs w:val="22"/>
                <w:lang w:eastAsia="hu-HU"/>
              </w:rPr>
              <w:t>461,0</w:t>
            </w:r>
          </w:p>
        </w:tc>
        <w:tc>
          <w:tcPr>
            <w:tcW w:w="160" w:type="dxa"/>
            <w:vAlign w:val="center"/>
            <w:hideMark/>
          </w:tcPr>
          <w:p w14:paraId="30E7C238" w14:textId="77777777" w:rsidR="008B4FB4" w:rsidRPr="00940BC5" w:rsidRDefault="008B4FB4" w:rsidP="00F50E07">
            <w:pPr>
              <w:rPr>
                <w:sz w:val="22"/>
                <w:szCs w:val="22"/>
                <w:lang w:eastAsia="hu-HU"/>
              </w:rPr>
            </w:pPr>
          </w:p>
        </w:tc>
      </w:tr>
      <w:tr w:rsidR="008B4FB4" w:rsidRPr="00940BC5" w14:paraId="59CCFABD"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549E725C"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Iparűzési adó</w:t>
            </w:r>
          </w:p>
        </w:tc>
        <w:tc>
          <w:tcPr>
            <w:tcW w:w="1936" w:type="dxa"/>
            <w:tcBorders>
              <w:top w:val="nil"/>
              <w:left w:val="nil"/>
              <w:bottom w:val="single" w:sz="4" w:space="0" w:color="auto"/>
              <w:right w:val="single" w:sz="4" w:space="0" w:color="auto"/>
            </w:tcBorders>
            <w:shd w:val="clear" w:color="auto" w:fill="auto"/>
            <w:noWrap/>
            <w:vAlign w:val="center"/>
            <w:hideMark/>
          </w:tcPr>
          <w:p w14:paraId="5D9623D0" w14:textId="77777777" w:rsidR="008B4FB4" w:rsidRPr="00940BC5" w:rsidRDefault="008B4FB4" w:rsidP="00F50E07">
            <w:pPr>
              <w:jc w:val="right"/>
              <w:rPr>
                <w:color w:val="000000"/>
                <w:sz w:val="22"/>
                <w:szCs w:val="22"/>
                <w:lang w:eastAsia="hu-HU"/>
              </w:rPr>
            </w:pPr>
            <w:r w:rsidRPr="00940BC5">
              <w:rPr>
                <w:color w:val="000000"/>
                <w:sz w:val="22"/>
                <w:szCs w:val="22"/>
                <w:lang w:eastAsia="hu-HU"/>
              </w:rPr>
              <w:t>100 000 000</w:t>
            </w:r>
          </w:p>
        </w:tc>
        <w:tc>
          <w:tcPr>
            <w:tcW w:w="2484" w:type="dxa"/>
            <w:tcBorders>
              <w:top w:val="nil"/>
              <w:left w:val="nil"/>
              <w:bottom w:val="single" w:sz="4" w:space="0" w:color="auto"/>
              <w:right w:val="single" w:sz="4" w:space="0" w:color="auto"/>
            </w:tcBorders>
            <w:shd w:val="clear" w:color="auto" w:fill="auto"/>
            <w:noWrap/>
            <w:vAlign w:val="center"/>
            <w:hideMark/>
          </w:tcPr>
          <w:p w14:paraId="63E8CE15" w14:textId="77777777" w:rsidR="008B4FB4" w:rsidRPr="00940BC5" w:rsidRDefault="008B4FB4" w:rsidP="00F50E07">
            <w:pPr>
              <w:jc w:val="right"/>
              <w:rPr>
                <w:color w:val="000000"/>
                <w:sz w:val="22"/>
                <w:szCs w:val="22"/>
                <w:lang w:eastAsia="hu-HU"/>
              </w:rPr>
            </w:pPr>
            <w:r w:rsidRPr="00940BC5">
              <w:rPr>
                <w:color w:val="000000"/>
                <w:sz w:val="22"/>
                <w:szCs w:val="22"/>
                <w:lang w:eastAsia="hu-HU"/>
              </w:rPr>
              <w:t>94 960 000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7536EE91" w14:textId="77777777" w:rsidR="008B4FB4" w:rsidRPr="00940BC5" w:rsidRDefault="008B4FB4" w:rsidP="00F50E07">
            <w:pPr>
              <w:jc w:val="right"/>
              <w:rPr>
                <w:color w:val="000000"/>
                <w:sz w:val="22"/>
                <w:szCs w:val="22"/>
                <w:lang w:eastAsia="hu-HU"/>
              </w:rPr>
            </w:pPr>
            <w:r w:rsidRPr="00940BC5">
              <w:rPr>
                <w:color w:val="000000"/>
                <w:sz w:val="22"/>
                <w:szCs w:val="22"/>
                <w:lang w:eastAsia="hu-HU"/>
              </w:rPr>
              <w:t>133 724 488</w:t>
            </w:r>
          </w:p>
        </w:tc>
        <w:tc>
          <w:tcPr>
            <w:tcW w:w="1418" w:type="dxa"/>
            <w:tcBorders>
              <w:top w:val="nil"/>
              <w:left w:val="nil"/>
              <w:bottom w:val="single" w:sz="4" w:space="0" w:color="auto"/>
              <w:right w:val="single" w:sz="4" w:space="0" w:color="auto"/>
            </w:tcBorders>
            <w:shd w:val="clear" w:color="auto" w:fill="auto"/>
            <w:noWrap/>
            <w:vAlign w:val="center"/>
          </w:tcPr>
          <w:p w14:paraId="576B22F1" w14:textId="77777777" w:rsidR="008B4FB4" w:rsidRPr="00940BC5" w:rsidRDefault="008B4FB4" w:rsidP="00F50E07">
            <w:pPr>
              <w:jc w:val="center"/>
              <w:rPr>
                <w:color w:val="000000"/>
                <w:sz w:val="22"/>
                <w:szCs w:val="22"/>
                <w:lang w:eastAsia="hu-HU"/>
              </w:rPr>
            </w:pPr>
            <w:r w:rsidRPr="00940BC5">
              <w:rPr>
                <w:color w:val="000000"/>
                <w:sz w:val="22"/>
                <w:szCs w:val="22"/>
                <w:lang w:eastAsia="hu-HU"/>
              </w:rPr>
              <w:t>140,8</w:t>
            </w:r>
          </w:p>
        </w:tc>
        <w:tc>
          <w:tcPr>
            <w:tcW w:w="160" w:type="dxa"/>
            <w:vAlign w:val="center"/>
            <w:hideMark/>
          </w:tcPr>
          <w:p w14:paraId="4428518A" w14:textId="77777777" w:rsidR="008B4FB4" w:rsidRPr="00940BC5" w:rsidRDefault="008B4FB4" w:rsidP="00F50E07">
            <w:pPr>
              <w:rPr>
                <w:sz w:val="22"/>
                <w:szCs w:val="22"/>
                <w:lang w:eastAsia="hu-HU"/>
              </w:rPr>
            </w:pPr>
          </w:p>
        </w:tc>
      </w:tr>
      <w:tr w:rsidR="008B4FB4" w:rsidRPr="00940BC5" w14:paraId="6BDC701C"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27BC1C2C" w14:textId="77777777" w:rsidR="008B4FB4" w:rsidRPr="00940BC5" w:rsidRDefault="008B4FB4" w:rsidP="00F50E07">
            <w:pPr>
              <w:rPr>
                <w:color w:val="000000"/>
                <w:sz w:val="22"/>
                <w:szCs w:val="22"/>
                <w:lang w:eastAsia="hu-HU"/>
              </w:rPr>
            </w:pPr>
            <w:r w:rsidRPr="00940BC5">
              <w:rPr>
                <w:color w:val="000000"/>
                <w:sz w:val="22"/>
                <w:szCs w:val="22"/>
                <w:lang w:eastAsia="hu-HU"/>
              </w:rPr>
              <w:t xml:space="preserve">     Pótlékok, bírságok</w:t>
            </w:r>
          </w:p>
        </w:tc>
        <w:tc>
          <w:tcPr>
            <w:tcW w:w="1936" w:type="dxa"/>
            <w:tcBorders>
              <w:top w:val="nil"/>
              <w:left w:val="nil"/>
              <w:bottom w:val="single" w:sz="4" w:space="0" w:color="auto"/>
              <w:right w:val="single" w:sz="4" w:space="0" w:color="auto"/>
            </w:tcBorders>
            <w:shd w:val="clear" w:color="auto" w:fill="auto"/>
            <w:noWrap/>
            <w:vAlign w:val="center"/>
            <w:hideMark/>
          </w:tcPr>
          <w:p w14:paraId="769192F5" w14:textId="77777777" w:rsidR="008B4FB4" w:rsidRPr="00940BC5" w:rsidRDefault="008B4FB4" w:rsidP="00F50E07">
            <w:pPr>
              <w:jc w:val="right"/>
              <w:rPr>
                <w:color w:val="000000"/>
                <w:sz w:val="22"/>
                <w:szCs w:val="22"/>
                <w:lang w:eastAsia="hu-HU"/>
              </w:rPr>
            </w:pPr>
            <w:r w:rsidRPr="00940BC5">
              <w:rPr>
                <w:color w:val="000000"/>
                <w:sz w:val="22"/>
                <w:szCs w:val="22"/>
                <w:lang w:eastAsia="hu-HU"/>
              </w:rPr>
              <w:t>1 500 000</w:t>
            </w:r>
          </w:p>
        </w:tc>
        <w:tc>
          <w:tcPr>
            <w:tcW w:w="2484" w:type="dxa"/>
            <w:tcBorders>
              <w:top w:val="nil"/>
              <w:left w:val="nil"/>
              <w:bottom w:val="single" w:sz="4" w:space="0" w:color="auto"/>
              <w:right w:val="single" w:sz="4" w:space="0" w:color="auto"/>
            </w:tcBorders>
            <w:shd w:val="clear" w:color="auto" w:fill="auto"/>
            <w:noWrap/>
            <w:vAlign w:val="center"/>
            <w:hideMark/>
          </w:tcPr>
          <w:p w14:paraId="49BFAC14" w14:textId="77777777" w:rsidR="008B4FB4" w:rsidRPr="00940BC5" w:rsidRDefault="008B4FB4" w:rsidP="00F50E07">
            <w:pPr>
              <w:jc w:val="right"/>
              <w:rPr>
                <w:color w:val="000000"/>
                <w:sz w:val="22"/>
                <w:szCs w:val="22"/>
                <w:lang w:eastAsia="hu-HU"/>
              </w:rPr>
            </w:pPr>
            <w:r w:rsidRPr="00940BC5">
              <w:rPr>
                <w:color w:val="000000"/>
                <w:sz w:val="22"/>
                <w:szCs w:val="22"/>
                <w:lang w:eastAsia="hu-HU"/>
              </w:rPr>
              <w:t>6 540 000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59394478" w14:textId="77777777" w:rsidR="008B4FB4" w:rsidRPr="00940BC5" w:rsidRDefault="008B4FB4" w:rsidP="00F50E07">
            <w:pPr>
              <w:jc w:val="right"/>
              <w:rPr>
                <w:color w:val="000000"/>
                <w:sz w:val="22"/>
                <w:szCs w:val="22"/>
                <w:lang w:eastAsia="hu-HU"/>
              </w:rPr>
            </w:pPr>
            <w:r w:rsidRPr="00940BC5">
              <w:rPr>
                <w:color w:val="000000"/>
                <w:sz w:val="22"/>
                <w:szCs w:val="22"/>
                <w:lang w:eastAsia="hu-HU"/>
              </w:rPr>
              <w:t>2 650 006</w:t>
            </w:r>
          </w:p>
        </w:tc>
        <w:tc>
          <w:tcPr>
            <w:tcW w:w="1418" w:type="dxa"/>
            <w:tcBorders>
              <w:top w:val="nil"/>
              <w:left w:val="nil"/>
              <w:bottom w:val="single" w:sz="4" w:space="0" w:color="auto"/>
              <w:right w:val="single" w:sz="4" w:space="0" w:color="auto"/>
            </w:tcBorders>
            <w:shd w:val="clear" w:color="auto" w:fill="auto"/>
            <w:noWrap/>
            <w:vAlign w:val="center"/>
          </w:tcPr>
          <w:p w14:paraId="05049B32" w14:textId="77777777" w:rsidR="008B4FB4" w:rsidRPr="00940BC5" w:rsidRDefault="008B4FB4" w:rsidP="00F50E07">
            <w:pPr>
              <w:jc w:val="center"/>
              <w:rPr>
                <w:color w:val="000000"/>
                <w:sz w:val="22"/>
                <w:szCs w:val="22"/>
                <w:lang w:eastAsia="hu-HU"/>
              </w:rPr>
            </w:pPr>
            <w:r w:rsidRPr="00940BC5">
              <w:rPr>
                <w:color w:val="000000"/>
                <w:sz w:val="22"/>
                <w:szCs w:val="22"/>
                <w:lang w:eastAsia="hu-HU"/>
              </w:rPr>
              <w:t>40,5</w:t>
            </w:r>
          </w:p>
        </w:tc>
        <w:tc>
          <w:tcPr>
            <w:tcW w:w="160" w:type="dxa"/>
            <w:vAlign w:val="center"/>
            <w:hideMark/>
          </w:tcPr>
          <w:p w14:paraId="1CC27A59" w14:textId="77777777" w:rsidR="008B4FB4" w:rsidRPr="00940BC5" w:rsidRDefault="008B4FB4" w:rsidP="00F50E07">
            <w:pPr>
              <w:rPr>
                <w:sz w:val="22"/>
                <w:szCs w:val="22"/>
                <w:lang w:eastAsia="hu-HU"/>
              </w:rPr>
            </w:pPr>
          </w:p>
        </w:tc>
      </w:tr>
      <w:tr w:rsidR="008B4FB4" w:rsidRPr="00940BC5" w14:paraId="65EDCFCB" w14:textId="77777777" w:rsidTr="00F50E07">
        <w:trPr>
          <w:trHeight w:val="528"/>
        </w:trPr>
        <w:tc>
          <w:tcPr>
            <w:tcW w:w="2379" w:type="dxa"/>
            <w:tcBorders>
              <w:top w:val="nil"/>
              <w:left w:val="single" w:sz="4" w:space="0" w:color="auto"/>
              <w:bottom w:val="single" w:sz="4" w:space="0" w:color="auto"/>
              <w:right w:val="single" w:sz="4" w:space="0" w:color="auto"/>
            </w:tcBorders>
            <w:shd w:val="clear" w:color="auto" w:fill="auto"/>
            <w:vAlign w:val="center"/>
            <w:hideMark/>
          </w:tcPr>
          <w:p w14:paraId="02C5E2D4" w14:textId="77777777" w:rsidR="008B4FB4" w:rsidRPr="00940BC5" w:rsidRDefault="008B4FB4" w:rsidP="00F50E07">
            <w:pPr>
              <w:rPr>
                <w:i/>
                <w:iCs/>
                <w:color w:val="000000"/>
                <w:sz w:val="22"/>
                <w:szCs w:val="22"/>
                <w:lang w:eastAsia="hu-HU"/>
              </w:rPr>
            </w:pPr>
            <w:r w:rsidRPr="00940BC5">
              <w:rPr>
                <w:i/>
                <w:iCs/>
                <w:color w:val="000000"/>
                <w:sz w:val="22"/>
                <w:szCs w:val="22"/>
                <w:lang w:eastAsia="hu-HU"/>
              </w:rPr>
              <w:t>B/ Termőföld bérbeadása utáni adó</w:t>
            </w:r>
          </w:p>
        </w:tc>
        <w:tc>
          <w:tcPr>
            <w:tcW w:w="1936" w:type="dxa"/>
            <w:tcBorders>
              <w:top w:val="nil"/>
              <w:left w:val="nil"/>
              <w:bottom w:val="single" w:sz="4" w:space="0" w:color="auto"/>
              <w:right w:val="single" w:sz="4" w:space="0" w:color="auto"/>
            </w:tcBorders>
            <w:shd w:val="clear" w:color="auto" w:fill="auto"/>
            <w:noWrap/>
            <w:vAlign w:val="center"/>
            <w:hideMark/>
          </w:tcPr>
          <w:p w14:paraId="7C9B8DD8" w14:textId="77777777" w:rsidR="008B4FB4" w:rsidRPr="00940BC5" w:rsidRDefault="008B4FB4" w:rsidP="00F50E07">
            <w:pPr>
              <w:jc w:val="right"/>
              <w:rPr>
                <w:b/>
                <w:bCs/>
                <w:i/>
                <w:iCs/>
                <w:color w:val="000000"/>
                <w:sz w:val="22"/>
                <w:szCs w:val="22"/>
                <w:lang w:eastAsia="hu-HU"/>
              </w:rPr>
            </w:pPr>
            <w:r w:rsidRPr="00940BC5">
              <w:rPr>
                <w:b/>
                <w:bCs/>
                <w:i/>
                <w:iCs/>
                <w:color w:val="000000"/>
                <w:sz w:val="22"/>
                <w:szCs w:val="22"/>
                <w:lang w:eastAsia="hu-HU"/>
              </w:rPr>
              <w:t>100 000</w:t>
            </w:r>
          </w:p>
        </w:tc>
        <w:tc>
          <w:tcPr>
            <w:tcW w:w="2484" w:type="dxa"/>
            <w:tcBorders>
              <w:top w:val="nil"/>
              <w:left w:val="nil"/>
              <w:bottom w:val="single" w:sz="4" w:space="0" w:color="auto"/>
              <w:right w:val="single" w:sz="4" w:space="0" w:color="auto"/>
            </w:tcBorders>
            <w:shd w:val="clear" w:color="auto" w:fill="auto"/>
            <w:noWrap/>
            <w:vAlign w:val="center"/>
            <w:hideMark/>
          </w:tcPr>
          <w:p w14:paraId="769D8576" w14:textId="77777777" w:rsidR="008B4FB4" w:rsidRPr="00940BC5" w:rsidRDefault="008B4FB4" w:rsidP="00F50E07">
            <w:pPr>
              <w:jc w:val="right"/>
              <w:rPr>
                <w:b/>
                <w:bCs/>
                <w:i/>
                <w:iCs/>
                <w:color w:val="000000"/>
                <w:sz w:val="22"/>
                <w:szCs w:val="22"/>
                <w:lang w:eastAsia="hu-HU"/>
              </w:rPr>
            </w:pPr>
            <w:r w:rsidRPr="00940BC5">
              <w:rPr>
                <w:b/>
                <w:bCs/>
                <w:i/>
                <w:iCs/>
                <w:color w:val="000000"/>
                <w:sz w:val="22"/>
                <w:szCs w:val="22"/>
                <w:lang w:eastAsia="hu-HU"/>
              </w:rPr>
              <w:t>100 000</w:t>
            </w:r>
          </w:p>
        </w:tc>
        <w:tc>
          <w:tcPr>
            <w:tcW w:w="2268" w:type="dxa"/>
            <w:tcBorders>
              <w:top w:val="nil"/>
              <w:left w:val="nil"/>
              <w:bottom w:val="single" w:sz="4" w:space="0" w:color="auto"/>
              <w:right w:val="single" w:sz="4" w:space="0" w:color="auto"/>
            </w:tcBorders>
            <w:shd w:val="clear" w:color="auto" w:fill="9BBB59" w:themeFill="accent3"/>
            <w:noWrap/>
            <w:vAlign w:val="center"/>
          </w:tcPr>
          <w:p w14:paraId="141609AA" w14:textId="77777777" w:rsidR="008B4FB4" w:rsidRPr="00940BC5" w:rsidRDefault="008B4FB4" w:rsidP="00F50E07">
            <w:pPr>
              <w:jc w:val="right"/>
              <w:rPr>
                <w:i/>
                <w:iCs/>
                <w:color w:val="000000"/>
                <w:sz w:val="22"/>
                <w:szCs w:val="22"/>
                <w:lang w:eastAsia="hu-HU"/>
              </w:rPr>
            </w:pPr>
            <w:r w:rsidRPr="00940BC5">
              <w:rPr>
                <w:i/>
                <w:iCs/>
                <w:color w:val="000000"/>
                <w:sz w:val="22"/>
                <w:szCs w:val="22"/>
                <w:lang w:eastAsia="hu-HU"/>
              </w:rPr>
              <w:t>87 978</w:t>
            </w:r>
          </w:p>
        </w:tc>
        <w:tc>
          <w:tcPr>
            <w:tcW w:w="1418" w:type="dxa"/>
            <w:tcBorders>
              <w:top w:val="nil"/>
              <w:left w:val="nil"/>
              <w:bottom w:val="single" w:sz="4" w:space="0" w:color="auto"/>
              <w:right w:val="single" w:sz="4" w:space="0" w:color="auto"/>
            </w:tcBorders>
            <w:shd w:val="clear" w:color="auto" w:fill="auto"/>
            <w:noWrap/>
            <w:vAlign w:val="center"/>
          </w:tcPr>
          <w:p w14:paraId="2C7D73BC" w14:textId="77777777" w:rsidR="008B4FB4" w:rsidRPr="00940BC5" w:rsidRDefault="008B4FB4" w:rsidP="00F50E07">
            <w:pPr>
              <w:jc w:val="center"/>
              <w:rPr>
                <w:color w:val="000000"/>
                <w:sz w:val="22"/>
                <w:szCs w:val="22"/>
                <w:lang w:eastAsia="hu-HU"/>
              </w:rPr>
            </w:pPr>
            <w:r w:rsidRPr="00940BC5">
              <w:rPr>
                <w:color w:val="000000"/>
                <w:sz w:val="22"/>
                <w:szCs w:val="22"/>
                <w:lang w:eastAsia="hu-HU"/>
              </w:rPr>
              <w:t>88,0</w:t>
            </w:r>
          </w:p>
        </w:tc>
        <w:tc>
          <w:tcPr>
            <w:tcW w:w="160" w:type="dxa"/>
            <w:vAlign w:val="center"/>
            <w:hideMark/>
          </w:tcPr>
          <w:p w14:paraId="63CDB6E1" w14:textId="77777777" w:rsidR="008B4FB4" w:rsidRPr="00940BC5" w:rsidRDefault="008B4FB4" w:rsidP="00F50E07">
            <w:pPr>
              <w:rPr>
                <w:sz w:val="22"/>
                <w:szCs w:val="22"/>
                <w:lang w:eastAsia="hu-HU"/>
              </w:rPr>
            </w:pPr>
          </w:p>
        </w:tc>
      </w:tr>
      <w:tr w:rsidR="008B4FB4" w:rsidRPr="00940BC5" w14:paraId="2BDFDD0E" w14:textId="77777777" w:rsidTr="00F50E07">
        <w:trPr>
          <w:trHeight w:val="27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6F499AD3" w14:textId="77777777" w:rsidR="008B4FB4" w:rsidRPr="00940BC5" w:rsidRDefault="008B4FB4" w:rsidP="00F50E07">
            <w:pPr>
              <w:rPr>
                <w:b/>
                <w:bCs/>
                <w:i/>
                <w:iCs/>
                <w:color w:val="000000"/>
                <w:sz w:val="22"/>
                <w:szCs w:val="22"/>
                <w:lang w:eastAsia="hu-HU"/>
              </w:rPr>
            </w:pPr>
            <w:r w:rsidRPr="00940BC5">
              <w:rPr>
                <w:b/>
                <w:bCs/>
                <w:i/>
                <w:iCs/>
                <w:color w:val="000000"/>
                <w:sz w:val="22"/>
                <w:szCs w:val="22"/>
                <w:lang w:eastAsia="hu-HU"/>
              </w:rPr>
              <w:t>Mindösszesen</w:t>
            </w:r>
          </w:p>
        </w:tc>
        <w:tc>
          <w:tcPr>
            <w:tcW w:w="1936" w:type="dxa"/>
            <w:tcBorders>
              <w:top w:val="nil"/>
              <w:left w:val="nil"/>
              <w:bottom w:val="single" w:sz="4" w:space="0" w:color="auto"/>
              <w:right w:val="single" w:sz="4" w:space="0" w:color="auto"/>
            </w:tcBorders>
            <w:shd w:val="clear" w:color="auto" w:fill="auto"/>
            <w:noWrap/>
            <w:vAlign w:val="center"/>
            <w:hideMark/>
          </w:tcPr>
          <w:p w14:paraId="75C5890F" w14:textId="77777777" w:rsidR="008B4FB4" w:rsidRPr="00940BC5" w:rsidRDefault="008B4FB4" w:rsidP="00F50E07">
            <w:pPr>
              <w:jc w:val="right"/>
              <w:rPr>
                <w:b/>
                <w:bCs/>
                <w:color w:val="000000"/>
                <w:sz w:val="22"/>
                <w:szCs w:val="22"/>
                <w:lang w:eastAsia="hu-HU"/>
              </w:rPr>
            </w:pPr>
            <w:r w:rsidRPr="00940BC5">
              <w:rPr>
                <w:b/>
                <w:bCs/>
                <w:color w:val="000000"/>
                <w:sz w:val="22"/>
                <w:szCs w:val="22"/>
                <w:lang w:eastAsia="hu-HU"/>
              </w:rPr>
              <w:t>230 100 000</w:t>
            </w:r>
          </w:p>
        </w:tc>
        <w:tc>
          <w:tcPr>
            <w:tcW w:w="2484" w:type="dxa"/>
            <w:tcBorders>
              <w:top w:val="nil"/>
              <w:left w:val="nil"/>
              <w:bottom w:val="single" w:sz="4" w:space="0" w:color="auto"/>
              <w:right w:val="single" w:sz="4" w:space="0" w:color="auto"/>
            </w:tcBorders>
            <w:shd w:val="clear" w:color="auto" w:fill="auto"/>
            <w:noWrap/>
            <w:vAlign w:val="center"/>
            <w:hideMark/>
          </w:tcPr>
          <w:p w14:paraId="362800C2" w14:textId="77777777" w:rsidR="008B4FB4" w:rsidRPr="00940BC5" w:rsidRDefault="008B4FB4" w:rsidP="00F50E07">
            <w:pPr>
              <w:jc w:val="right"/>
              <w:rPr>
                <w:b/>
                <w:bCs/>
                <w:color w:val="000000"/>
                <w:sz w:val="22"/>
                <w:szCs w:val="22"/>
                <w:lang w:eastAsia="hu-HU"/>
              </w:rPr>
            </w:pPr>
            <w:r w:rsidRPr="00940BC5">
              <w:rPr>
                <w:b/>
                <w:bCs/>
                <w:color w:val="000000"/>
                <w:sz w:val="22"/>
                <w:szCs w:val="22"/>
                <w:lang w:eastAsia="hu-HU"/>
              </w:rPr>
              <w:t>230 100 000</w:t>
            </w:r>
          </w:p>
        </w:tc>
        <w:tc>
          <w:tcPr>
            <w:tcW w:w="2268" w:type="dxa"/>
            <w:tcBorders>
              <w:top w:val="nil"/>
              <w:left w:val="nil"/>
              <w:bottom w:val="single" w:sz="4" w:space="0" w:color="auto"/>
              <w:right w:val="single" w:sz="4" w:space="0" w:color="auto"/>
            </w:tcBorders>
            <w:shd w:val="clear" w:color="auto" w:fill="9BBB59" w:themeFill="accent3"/>
            <w:noWrap/>
            <w:vAlign w:val="center"/>
            <w:hideMark/>
          </w:tcPr>
          <w:p w14:paraId="37B1D324" w14:textId="77777777" w:rsidR="008B4FB4" w:rsidRPr="00940BC5" w:rsidRDefault="008B4FB4" w:rsidP="00F50E07">
            <w:pPr>
              <w:jc w:val="right"/>
              <w:rPr>
                <w:b/>
                <w:bCs/>
                <w:color w:val="000000"/>
                <w:sz w:val="22"/>
                <w:szCs w:val="22"/>
                <w:lang w:eastAsia="hu-HU"/>
              </w:rPr>
            </w:pPr>
            <w:r w:rsidRPr="00940BC5">
              <w:rPr>
                <w:b/>
                <w:bCs/>
                <w:color w:val="000000"/>
                <w:sz w:val="22"/>
                <w:szCs w:val="22"/>
                <w:lang w:eastAsia="hu-HU"/>
              </w:rPr>
              <w:t>277 296 648</w:t>
            </w:r>
          </w:p>
        </w:tc>
        <w:tc>
          <w:tcPr>
            <w:tcW w:w="1418" w:type="dxa"/>
            <w:tcBorders>
              <w:top w:val="nil"/>
              <w:left w:val="nil"/>
              <w:bottom w:val="single" w:sz="4" w:space="0" w:color="auto"/>
              <w:right w:val="single" w:sz="4" w:space="0" w:color="auto"/>
            </w:tcBorders>
            <w:shd w:val="clear" w:color="auto" w:fill="auto"/>
            <w:noWrap/>
            <w:vAlign w:val="center"/>
          </w:tcPr>
          <w:p w14:paraId="3BFDDC8D" w14:textId="77777777" w:rsidR="008B4FB4" w:rsidRPr="00940BC5" w:rsidRDefault="008B4FB4" w:rsidP="00F50E07">
            <w:pPr>
              <w:jc w:val="center"/>
              <w:rPr>
                <w:b/>
                <w:bCs/>
                <w:color w:val="000000"/>
                <w:sz w:val="22"/>
                <w:szCs w:val="22"/>
                <w:lang w:eastAsia="hu-HU"/>
              </w:rPr>
            </w:pPr>
            <w:r w:rsidRPr="00940BC5">
              <w:rPr>
                <w:b/>
                <w:bCs/>
                <w:color w:val="000000"/>
                <w:sz w:val="22"/>
                <w:szCs w:val="22"/>
                <w:lang w:eastAsia="hu-HU"/>
              </w:rPr>
              <w:t>120,5</w:t>
            </w:r>
          </w:p>
        </w:tc>
        <w:tc>
          <w:tcPr>
            <w:tcW w:w="160" w:type="dxa"/>
            <w:vAlign w:val="center"/>
            <w:hideMark/>
          </w:tcPr>
          <w:p w14:paraId="1502EA36" w14:textId="77777777" w:rsidR="008B4FB4" w:rsidRPr="00940BC5" w:rsidRDefault="008B4FB4" w:rsidP="00F50E07">
            <w:pPr>
              <w:rPr>
                <w:sz w:val="22"/>
                <w:szCs w:val="22"/>
                <w:lang w:eastAsia="hu-HU"/>
              </w:rPr>
            </w:pPr>
          </w:p>
        </w:tc>
      </w:tr>
    </w:tbl>
    <w:p w14:paraId="1926CFC4" w14:textId="77777777" w:rsidR="00A01CEE" w:rsidRPr="00940BC5" w:rsidRDefault="00A01CEE" w:rsidP="00A01CEE">
      <w:pPr>
        <w:jc w:val="both"/>
        <w:rPr>
          <w:sz w:val="22"/>
          <w:szCs w:val="22"/>
        </w:rPr>
      </w:pPr>
    </w:p>
    <w:p w14:paraId="603B39A2" w14:textId="5BCEC868" w:rsidR="00A01CEE" w:rsidRPr="00940BC5" w:rsidRDefault="006621E5" w:rsidP="00A01CEE">
      <w:pPr>
        <w:jc w:val="both"/>
        <w:rPr>
          <w:b/>
          <w:sz w:val="22"/>
          <w:szCs w:val="22"/>
        </w:rPr>
      </w:pPr>
      <w:r w:rsidRPr="00940BC5">
        <w:rPr>
          <w:b/>
          <w:sz w:val="22"/>
          <w:szCs w:val="22"/>
        </w:rPr>
        <w:t>20</w:t>
      </w:r>
      <w:r w:rsidR="0010543D" w:rsidRPr="00940BC5">
        <w:rPr>
          <w:b/>
          <w:sz w:val="22"/>
          <w:szCs w:val="22"/>
        </w:rPr>
        <w:t>20</w:t>
      </w:r>
      <w:r w:rsidR="00A01CEE" w:rsidRPr="00940BC5">
        <w:rPr>
          <w:b/>
          <w:sz w:val="22"/>
          <w:szCs w:val="22"/>
        </w:rPr>
        <w:t xml:space="preserve">. évi közvetett támogatások </w:t>
      </w:r>
    </w:p>
    <w:p w14:paraId="5B1EF3EC" w14:textId="7DB52F79" w:rsidR="00A01CEE" w:rsidRPr="00940BC5" w:rsidRDefault="00A01CEE" w:rsidP="00A01CEE">
      <w:pPr>
        <w:jc w:val="both"/>
        <w:rPr>
          <w:sz w:val="22"/>
          <w:szCs w:val="22"/>
        </w:rPr>
      </w:pPr>
      <w:r w:rsidRPr="00940BC5">
        <w:rPr>
          <w:sz w:val="22"/>
          <w:szCs w:val="22"/>
        </w:rPr>
        <w:t>A 368/2011. (XII.31.)</w:t>
      </w:r>
      <w:r w:rsidR="007A5374" w:rsidRPr="00940BC5">
        <w:rPr>
          <w:sz w:val="22"/>
          <w:szCs w:val="22"/>
        </w:rPr>
        <w:t xml:space="preserve"> K</w:t>
      </w:r>
      <w:r w:rsidRPr="00940BC5">
        <w:rPr>
          <w:sz w:val="22"/>
          <w:szCs w:val="22"/>
        </w:rPr>
        <w:t>ormányrendelet 25. §-</w:t>
      </w:r>
      <w:r w:rsidR="0099679D" w:rsidRPr="00940BC5">
        <w:rPr>
          <w:sz w:val="22"/>
          <w:szCs w:val="22"/>
        </w:rPr>
        <w:t>az</w:t>
      </w:r>
      <w:r w:rsidRPr="00940BC5">
        <w:rPr>
          <w:sz w:val="22"/>
          <w:szCs w:val="22"/>
        </w:rPr>
        <w:t xml:space="preserve"> alapján az Áht. 24. § (4) bekezdés c) pontja szerinti közvetett támogatásokat be kell mutatni a helyi adónál, gépjárműadónál biztosított kedvezmény, mentesség összegét adónemenként.</w:t>
      </w:r>
    </w:p>
    <w:p w14:paraId="51F8AF97" w14:textId="77777777" w:rsidR="004E2DA0" w:rsidRPr="00940BC5" w:rsidRDefault="004E2DA0" w:rsidP="00A01CEE">
      <w:pPr>
        <w:jc w:val="both"/>
        <w:rPr>
          <w:sz w:val="22"/>
          <w:szCs w:val="22"/>
        </w:rPr>
      </w:pPr>
    </w:p>
    <w:p w14:paraId="4C751C4E" w14:textId="77777777" w:rsidR="005A4107" w:rsidRPr="00940BC5" w:rsidRDefault="004E2DA0" w:rsidP="00A01CEE">
      <w:pPr>
        <w:jc w:val="both"/>
        <w:rPr>
          <w:sz w:val="22"/>
          <w:szCs w:val="22"/>
        </w:rPr>
      </w:pPr>
      <w:r w:rsidRPr="00940BC5">
        <w:rPr>
          <w:sz w:val="22"/>
          <w:szCs w:val="22"/>
        </w:rPr>
        <w:t xml:space="preserve">Az </w:t>
      </w:r>
      <w:r w:rsidR="00A01CEE" w:rsidRPr="00940BC5">
        <w:rPr>
          <w:sz w:val="22"/>
          <w:szCs w:val="22"/>
        </w:rPr>
        <w:t xml:space="preserve">adóelengedés részletszabályait az adózás rendjéről szóló 2003. évi CXII. törvény (Art.) szabályozza. </w:t>
      </w:r>
    </w:p>
    <w:p w14:paraId="43CBBE1E" w14:textId="77777777" w:rsidR="004E2DA0" w:rsidRPr="00940BC5" w:rsidRDefault="00A01CEE" w:rsidP="00A01CEE">
      <w:pPr>
        <w:jc w:val="both"/>
        <w:rPr>
          <w:sz w:val="22"/>
          <w:szCs w:val="22"/>
        </w:rPr>
      </w:pPr>
      <w:r w:rsidRPr="00940BC5">
        <w:rPr>
          <w:sz w:val="22"/>
          <w:szCs w:val="22"/>
        </w:rPr>
        <w:t>Az adóhatóság a magánszemély kérelme alapján az adózót terhelő adótartozás</w:t>
      </w:r>
      <w:r w:rsidR="00DE0C66" w:rsidRPr="00940BC5">
        <w:rPr>
          <w:sz w:val="22"/>
          <w:szCs w:val="22"/>
        </w:rPr>
        <w:t xml:space="preserve">t, valamint bírság- vagy </w:t>
      </w:r>
      <w:r w:rsidR="0099679D" w:rsidRPr="00940BC5">
        <w:rPr>
          <w:sz w:val="22"/>
          <w:szCs w:val="22"/>
        </w:rPr>
        <w:t>pótléktartozást</w:t>
      </w:r>
      <w:r w:rsidRPr="00940BC5">
        <w:rPr>
          <w:sz w:val="22"/>
          <w:szCs w:val="22"/>
        </w:rPr>
        <w:t xml:space="preserve"> mérsékelheti, vagy elengedheti, ha azok megfizetése az adózó és a vele együtt élő közeli hozzátartozók megélhetését súlyosan veszélyezteti. </w:t>
      </w:r>
    </w:p>
    <w:p w14:paraId="7A49604F" w14:textId="77777777" w:rsidR="005A4107" w:rsidRPr="00940BC5" w:rsidRDefault="00A01CEE" w:rsidP="00A01CEE">
      <w:pPr>
        <w:jc w:val="both"/>
        <w:rPr>
          <w:sz w:val="22"/>
          <w:szCs w:val="22"/>
        </w:rPr>
      </w:pPr>
      <w:r w:rsidRPr="00940BC5">
        <w:rPr>
          <w:sz w:val="22"/>
          <w:szCs w:val="22"/>
        </w:rPr>
        <w:t>Más esetekben az adóhatóság a tőketartozást nem mérsékelheti</w:t>
      </w:r>
      <w:r w:rsidR="00DA5E3B" w:rsidRPr="00940BC5">
        <w:rPr>
          <w:sz w:val="22"/>
          <w:szCs w:val="22"/>
        </w:rPr>
        <w:t>,</w:t>
      </w:r>
      <w:r w:rsidRPr="00940BC5">
        <w:rPr>
          <w:sz w:val="22"/>
          <w:szCs w:val="22"/>
        </w:rPr>
        <w:t xml:space="preserve"> és nem engedheti el.</w:t>
      </w:r>
    </w:p>
    <w:p w14:paraId="2BB1982D" w14:textId="77777777" w:rsidR="00AA6582" w:rsidRPr="00940BC5" w:rsidRDefault="00AA6582" w:rsidP="00A01CEE">
      <w:pPr>
        <w:jc w:val="both"/>
        <w:rPr>
          <w:sz w:val="22"/>
          <w:szCs w:val="22"/>
        </w:rPr>
      </w:pPr>
    </w:p>
    <w:p w14:paraId="6C00A79D" w14:textId="6F36FDC0" w:rsidR="00937ED2" w:rsidRPr="00940BC5" w:rsidRDefault="00A01CEE" w:rsidP="00A01CEE">
      <w:pPr>
        <w:jc w:val="both"/>
        <w:rPr>
          <w:sz w:val="22"/>
          <w:szCs w:val="22"/>
        </w:rPr>
      </w:pPr>
      <w:r w:rsidRPr="00940BC5">
        <w:rPr>
          <w:sz w:val="22"/>
          <w:szCs w:val="22"/>
        </w:rPr>
        <w:t>Kivételes méltán</w:t>
      </w:r>
      <w:r w:rsidR="00DE0C66" w:rsidRPr="00940BC5">
        <w:rPr>
          <w:sz w:val="22"/>
          <w:szCs w:val="22"/>
        </w:rPr>
        <w:t xml:space="preserve">yoságból a bírság- vagy </w:t>
      </w:r>
      <w:r w:rsidR="0099679D" w:rsidRPr="00940BC5">
        <w:rPr>
          <w:sz w:val="22"/>
          <w:szCs w:val="22"/>
        </w:rPr>
        <w:t>pótléktartozás</w:t>
      </w:r>
      <w:r w:rsidRPr="00940BC5">
        <w:rPr>
          <w:sz w:val="22"/>
          <w:szCs w:val="22"/>
        </w:rPr>
        <w:t xml:space="preserve"> mérsékelhető, elengedhető, különösen akkor, ha annak megfizetése a vállalkozási tevékenységet folytató magánszemély, jogi személy, vagy egyéb szervezet</w:t>
      </w:r>
      <w:r w:rsidR="00DE0C66" w:rsidRPr="00940BC5">
        <w:rPr>
          <w:sz w:val="22"/>
          <w:szCs w:val="22"/>
        </w:rPr>
        <w:t xml:space="preserve"> </w:t>
      </w:r>
      <w:r w:rsidRPr="00940BC5">
        <w:rPr>
          <w:sz w:val="22"/>
          <w:szCs w:val="22"/>
        </w:rPr>
        <w:t>gazdálkodási tevékenységét ellehetetlenítené. Az adóhatóság a mérséklést az adótartozás egy részének (vagy egészének</w:t>
      </w:r>
      <w:r w:rsidR="00DE0C66" w:rsidRPr="00940BC5">
        <w:rPr>
          <w:sz w:val="22"/>
          <w:szCs w:val="22"/>
        </w:rPr>
        <w:t>) megfizetéséhez</w:t>
      </w:r>
      <w:r w:rsidRPr="00940BC5">
        <w:rPr>
          <w:sz w:val="22"/>
          <w:szCs w:val="22"/>
        </w:rPr>
        <w:t xml:space="preserve"> kötheti. </w:t>
      </w:r>
    </w:p>
    <w:p w14:paraId="531BE311" w14:textId="77777777" w:rsidR="00AA6582" w:rsidRPr="00940BC5" w:rsidRDefault="00AA6582" w:rsidP="00A01CEE">
      <w:pPr>
        <w:jc w:val="both"/>
        <w:rPr>
          <w:sz w:val="22"/>
          <w:szCs w:val="22"/>
        </w:rPr>
      </w:pPr>
    </w:p>
    <w:p w14:paraId="702B280B" w14:textId="47884DC2" w:rsidR="005A4107" w:rsidRPr="00940BC5" w:rsidRDefault="00A01CEE" w:rsidP="00A01CEE">
      <w:pPr>
        <w:jc w:val="both"/>
        <w:rPr>
          <w:sz w:val="22"/>
          <w:szCs w:val="22"/>
        </w:rPr>
      </w:pPr>
      <w:r w:rsidRPr="00940BC5">
        <w:rPr>
          <w:sz w:val="22"/>
          <w:szCs w:val="22"/>
        </w:rPr>
        <w:t>Az adóhatóság fizetési könnyítést abban az esetben engedélyezett, ha a fizetési nehézség a kérelmezőnek nem felróható körülmények miatt keletkezett, továbbá átmeneti jellegű, tehát az adó későbbi megfizetése valószínűsíthető volt.</w:t>
      </w:r>
    </w:p>
    <w:p w14:paraId="6E8A37B7" w14:textId="77777777" w:rsidR="00AA6582" w:rsidRPr="00940BC5" w:rsidRDefault="00AA6582" w:rsidP="00A01CEE">
      <w:pPr>
        <w:jc w:val="both"/>
        <w:rPr>
          <w:sz w:val="22"/>
          <w:szCs w:val="22"/>
        </w:rPr>
      </w:pPr>
    </w:p>
    <w:p w14:paraId="42AC317F" w14:textId="08F30818" w:rsidR="00A01CEE" w:rsidRPr="00940BC5" w:rsidRDefault="00A01CEE" w:rsidP="00A01CEE">
      <w:pPr>
        <w:jc w:val="both"/>
        <w:rPr>
          <w:sz w:val="22"/>
          <w:szCs w:val="22"/>
        </w:rPr>
      </w:pPr>
      <w:r w:rsidRPr="00940BC5">
        <w:rPr>
          <w:sz w:val="22"/>
          <w:szCs w:val="22"/>
        </w:rPr>
        <w:t>A kérelem elbírálása és a feltételek meghatározása során figyelemmel voltunk a fizetési nehézség kialakulásának okaira és körülményeire is, illetve olyan esetekre is, ha a magánszemély kérelmező igazolta vagy valószínűsítette, hogy az adó azonnali, vagy egyösszegű megfizetése családi, jövedelmi, vagyoni és szociális körülményeire is tekintettel aránytalanul súlyos megterhelést jelent.</w:t>
      </w:r>
    </w:p>
    <w:p w14:paraId="62F3A695" w14:textId="77777777" w:rsidR="00A01CEE" w:rsidRPr="00940BC5" w:rsidRDefault="00A01CEE" w:rsidP="00A01CEE">
      <w:pPr>
        <w:jc w:val="both"/>
        <w:rPr>
          <w:sz w:val="22"/>
          <w:szCs w:val="22"/>
        </w:rPr>
      </w:pPr>
    </w:p>
    <w:p w14:paraId="384A8CFA" w14:textId="77777777" w:rsidR="005A4107" w:rsidRPr="00940BC5" w:rsidRDefault="00A01CEE" w:rsidP="0067648A">
      <w:pPr>
        <w:jc w:val="both"/>
        <w:rPr>
          <w:sz w:val="22"/>
          <w:szCs w:val="22"/>
        </w:rPr>
      </w:pPr>
      <w:r w:rsidRPr="00940BC5">
        <w:rPr>
          <w:sz w:val="22"/>
          <w:szCs w:val="22"/>
        </w:rPr>
        <w:t>A fizetési könnyítésben érintett adó nem minősül adóelengedésnek, így e tételek a követelés elengedésben nem szerepelnek, azokkal a bevételeket nem szükséges korrigálni.</w:t>
      </w:r>
    </w:p>
    <w:tbl>
      <w:tblPr>
        <w:tblW w:w="9400" w:type="dxa"/>
        <w:tblCellMar>
          <w:left w:w="70" w:type="dxa"/>
          <w:right w:w="70" w:type="dxa"/>
        </w:tblCellMar>
        <w:tblLook w:val="04A0" w:firstRow="1" w:lastRow="0" w:firstColumn="1" w:lastColumn="0" w:noHBand="0" w:noVBand="1"/>
      </w:tblPr>
      <w:tblGrid>
        <w:gridCol w:w="9400"/>
      </w:tblGrid>
      <w:tr w:rsidR="003E4BF4" w:rsidRPr="00940BC5" w14:paraId="6C4F5E32" w14:textId="77777777" w:rsidTr="00AA6582">
        <w:trPr>
          <w:trHeight w:val="766"/>
        </w:trPr>
        <w:tc>
          <w:tcPr>
            <w:tcW w:w="9400" w:type="dxa"/>
            <w:tcBorders>
              <w:top w:val="nil"/>
              <w:left w:val="nil"/>
              <w:bottom w:val="nil"/>
              <w:right w:val="nil"/>
            </w:tcBorders>
            <w:shd w:val="clear" w:color="auto" w:fill="auto"/>
            <w:noWrap/>
            <w:vAlign w:val="center"/>
          </w:tcPr>
          <w:tbl>
            <w:tblPr>
              <w:tblW w:w="9184" w:type="dxa"/>
              <w:tblCellMar>
                <w:left w:w="70" w:type="dxa"/>
                <w:right w:w="70" w:type="dxa"/>
              </w:tblCellMar>
              <w:tblLook w:val="04A0" w:firstRow="1" w:lastRow="0" w:firstColumn="1" w:lastColumn="0" w:noHBand="0" w:noVBand="1"/>
            </w:tblPr>
            <w:tblGrid>
              <w:gridCol w:w="2197"/>
              <w:gridCol w:w="1407"/>
              <w:gridCol w:w="1407"/>
              <w:gridCol w:w="1447"/>
              <w:gridCol w:w="1288"/>
              <w:gridCol w:w="1438"/>
            </w:tblGrid>
            <w:tr w:rsidR="00AA6582" w:rsidRPr="00940BC5" w14:paraId="7DB83DBB" w14:textId="77777777" w:rsidTr="00F50E07">
              <w:trPr>
                <w:trHeight w:val="766"/>
              </w:trPr>
              <w:tc>
                <w:tcPr>
                  <w:tcW w:w="9184" w:type="dxa"/>
                  <w:gridSpan w:val="6"/>
                  <w:tcBorders>
                    <w:top w:val="nil"/>
                    <w:left w:val="nil"/>
                    <w:bottom w:val="nil"/>
                    <w:right w:val="nil"/>
                  </w:tcBorders>
                  <w:shd w:val="clear" w:color="auto" w:fill="auto"/>
                  <w:noWrap/>
                  <w:vAlign w:val="center"/>
                  <w:hideMark/>
                </w:tcPr>
                <w:p w14:paraId="79C63820"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 xml:space="preserve">Adóhátralék alakulása      </w:t>
                  </w:r>
                </w:p>
                <w:p w14:paraId="44641A76"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2021.évben</w:t>
                  </w:r>
                </w:p>
                <w:p w14:paraId="4F57FE01" w14:textId="77777777" w:rsidR="00AA6582" w:rsidRPr="00940BC5" w:rsidRDefault="00AA6582" w:rsidP="00AA6582">
                  <w:pPr>
                    <w:jc w:val="center"/>
                    <w:rPr>
                      <w:b/>
                      <w:bCs/>
                      <w:i/>
                      <w:iCs/>
                      <w:color w:val="000000"/>
                      <w:sz w:val="22"/>
                      <w:szCs w:val="22"/>
                      <w:lang w:eastAsia="hu-HU"/>
                    </w:rPr>
                  </w:pPr>
                  <w:r w:rsidRPr="00940BC5">
                    <w:rPr>
                      <w:b/>
                      <w:bCs/>
                      <w:i/>
                      <w:iCs/>
                      <w:color w:val="000000"/>
                      <w:sz w:val="22"/>
                      <w:szCs w:val="22"/>
                      <w:lang w:eastAsia="hu-HU"/>
                    </w:rPr>
                    <w:t xml:space="preserve">Forintban  </w:t>
                  </w:r>
                </w:p>
              </w:tc>
            </w:tr>
            <w:tr w:rsidR="00AA6582" w:rsidRPr="00940BC5" w14:paraId="68521C20" w14:textId="77777777" w:rsidTr="00F50E07">
              <w:trPr>
                <w:trHeight w:val="1215"/>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392E" w14:textId="77777777" w:rsidR="00AA6582" w:rsidRPr="00940BC5" w:rsidRDefault="00AA6582" w:rsidP="00AA6582">
                  <w:pPr>
                    <w:rPr>
                      <w:i/>
                      <w:iCs/>
                      <w:color w:val="000000"/>
                      <w:sz w:val="22"/>
                      <w:szCs w:val="22"/>
                      <w:lang w:eastAsia="hu-HU"/>
                    </w:rPr>
                  </w:pPr>
                  <w:r w:rsidRPr="00940BC5">
                    <w:rPr>
                      <w:i/>
                      <w:iCs/>
                      <w:color w:val="000000"/>
                      <w:sz w:val="22"/>
                      <w:szCs w:val="22"/>
                      <w:lang w:eastAsia="hu-HU"/>
                    </w:rPr>
                    <w:t> </w:t>
                  </w:r>
                </w:p>
              </w:tc>
              <w:tc>
                <w:tcPr>
                  <w:tcW w:w="1407" w:type="dxa"/>
                  <w:tcBorders>
                    <w:top w:val="single" w:sz="4" w:space="0" w:color="auto"/>
                    <w:left w:val="nil"/>
                    <w:bottom w:val="single" w:sz="4" w:space="0" w:color="auto"/>
                    <w:right w:val="single" w:sz="4" w:space="0" w:color="auto"/>
                  </w:tcBorders>
                  <w:shd w:val="clear" w:color="000000" w:fill="FDE9D9"/>
                  <w:vAlign w:val="center"/>
                  <w:hideMark/>
                </w:tcPr>
                <w:p w14:paraId="4F0F5222"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 xml:space="preserve">Nettó Hátralék összesen NYITÓ 2021.01.01 </w:t>
                  </w:r>
                </w:p>
              </w:tc>
              <w:tc>
                <w:tcPr>
                  <w:tcW w:w="1407" w:type="dxa"/>
                  <w:tcBorders>
                    <w:top w:val="single" w:sz="4" w:space="0" w:color="auto"/>
                    <w:left w:val="nil"/>
                    <w:bottom w:val="single" w:sz="4" w:space="0" w:color="auto"/>
                    <w:right w:val="single" w:sz="4" w:space="0" w:color="auto"/>
                  </w:tcBorders>
                  <w:shd w:val="clear" w:color="000000" w:fill="DAEEF3"/>
                  <w:vAlign w:val="center"/>
                  <w:hideMark/>
                </w:tcPr>
                <w:p w14:paraId="19CEB394"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Nyitó egyenlegből fennálló</w:t>
                  </w:r>
                </w:p>
              </w:tc>
              <w:tc>
                <w:tcPr>
                  <w:tcW w:w="1447" w:type="dxa"/>
                  <w:tcBorders>
                    <w:top w:val="single" w:sz="4" w:space="0" w:color="auto"/>
                    <w:left w:val="nil"/>
                    <w:bottom w:val="single" w:sz="4" w:space="0" w:color="auto"/>
                    <w:right w:val="single" w:sz="4" w:space="0" w:color="auto"/>
                  </w:tcBorders>
                  <w:shd w:val="clear" w:color="auto" w:fill="4F81BD" w:themeFill="accent1"/>
                  <w:vAlign w:val="center"/>
                  <w:hideMark/>
                </w:tcPr>
                <w:p w14:paraId="29CBE459" w14:textId="77777777" w:rsidR="00AA6582" w:rsidRPr="00940BC5" w:rsidRDefault="00AA6582" w:rsidP="00AA6582">
                  <w:pPr>
                    <w:jc w:val="center"/>
                    <w:rPr>
                      <w:b/>
                      <w:bCs/>
                      <w:i/>
                      <w:iCs/>
                      <w:color w:val="FF0000"/>
                      <w:sz w:val="22"/>
                      <w:szCs w:val="22"/>
                      <w:lang w:eastAsia="hu-HU"/>
                    </w:rPr>
                  </w:pPr>
                  <w:proofErr w:type="spellStart"/>
                  <w:r w:rsidRPr="00940BC5">
                    <w:rPr>
                      <w:b/>
                      <w:bCs/>
                      <w:i/>
                      <w:iCs/>
                      <w:color w:val="FF0000"/>
                      <w:sz w:val="22"/>
                      <w:szCs w:val="22"/>
                      <w:lang w:eastAsia="hu-HU"/>
                    </w:rPr>
                    <w:t>Ebből"FA</w:t>
                  </w:r>
                  <w:proofErr w:type="spellEnd"/>
                  <w:r w:rsidRPr="00940BC5">
                    <w:rPr>
                      <w:b/>
                      <w:bCs/>
                      <w:i/>
                      <w:iCs/>
                      <w:color w:val="FF0000"/>
                      <w:sz w:val="22"/>
                      <w:szCs w:val="22"/>
                      <w:lang w:eastAsia="hu-HU"/>
                    </w:rPr>
                    <w:t xml:space="preserve"> alatt</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0E03EAEC" w14:textId="77777777" w:rsidR="00AA6582" w:rsidRPr="00940BC5" w:rsidRDefault="00AA6582" w:rsidP="00AA6582">
                  <w:pPr>
                    <w:jc w:val="center"/>
                    <w:rPr>
                      <w:color w:val="000000"/>
                      <w:sz w:val="22"/>
                      <w:szCs w:val="22"/>
                      <w:lang w:eastAsia="hu-HU"/>
                    </w:rPr>
                  </w:pPr>
                  <w:r w:rsidRPr="00940BC5">
                    <w:rPr>
                      <w:color w:val="000000"/>
                      <w:sz w:val="22"/>
                      <w:szCs w:val="22"/>
                      <w:lang w:eastAsia="hu-HU"/>
                    </w:rPr>
                    <w:t xml:space="preserve">2021.évi esedékes hátralék </w:t>
                  </w:r>
                </w:p>
              </w:tc>
              <w:tc>
                <w:tcPr>
                  <w:tcW w:w="1438" w:type="dxa"/>
                  <w:tcBorders>
                    <w:top w:val="single" w:sz="4" w:space="0" w:color="auto"/>
                    <w:left w:val="nil"/>
                    <w:bottom w:val="single" w:sz="4" w:space="0" w:color="auto"/>
                    <w:right w:val="single" w:sz="4" w:space="0" w:color="auto"/>
                  </w:tcBorders>
                  <w:shd w:val="clear" w:color="000000" w:fill="FFF2CC"/>
                  <w:vAlign w:val="center"/>
                  <w:hideMark/>
                </w:tcPr>
                <w:p w14:paraId="4758293D"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Nettó</w:t>
                  </w:r>
                </w:p>
                <w:p w14:paraId="1C32EA45" w14:textId="77777777" w:rsidR="00AA6582" w:rsidRPr="00940BC5" w:rsidRDefault="00AA6582" w:rsidP="00AA6582">
                  <w:pPr>
                    <w:jc w:val="center"/>
                    <w:rPr>
                      <w:b/>
                      <w:bCs/>
                      <w:color w:val="000000"/>
                      <w:sz w:val="22"/>
                      <w:szCs w:val="22"/>
                      <w:lang w:eastAsia="hu-HU"/>
                    </w:rPr>
                  </w:pPr>
                  <w:r w:rsidRPr="00940BC5">
                    <w:rPr>
                      <w:b/>
                      <w:bCs/>
                      <w:color w:val="000000"/>
                      <w:sz w:val="22"/>
                      <w:szCs w:val="22"/>
                      <w:lang w:eastAsia="hu-HU"/>
                    </w:rPr>
                    <w:t xml:space="preserve">Hátralék összesen </w:t>
                  </w:r>
                  <w:r w:rsidRPr="00940BC5">
                    <w:rPr>
                      <w:b/>
                      <w:bCs/>
                      <w:color w:val="FF0000"/>
                      <w:sz w:val="22"/>
                      <w:szCs w:val="22"/>
                      <w:lang w:eastAsia="hu-HU"/>
                    </w:rPr>
                    <w:t>2021.12.31</w:t>
                  </w:r>
                </w:p>
              </w:tc>
            </w:tr>
            <w:tr w:rsidR="00AA6582" w:rsidRPr="00940BC5" w14:paraId="4339121C"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10DE745" w14:textId="77777777" w:rsidR="00AA6582" w:rsidRPr="00940BC5" w:rsidRDefault="00AA6582" w:rsidP="00AA6582">
                  <w:pPr>
                    <w:rPr>
                      <w:i/>
                      <w:iCs/>
                      <w:color w:val="000000"/>
                      <w:sz w:val="22"/>
                      <w:szCs w:val="22"/>
                      <w:lang w:eastAsia="hu-HU"/>
                    </w:rPr>
                  </w:pPr>
                  <w:r w:rsidRPr="00940BC5">
                    <w:rPr>
                      <w:i/>
                      <w:iCs/>
                      <w:color w:val="000000"/>
                      <w:sz w:val="22"/>
                      <w:szCs w:val="22"/>
                      <w:lang w:eastAsia="hu-HU"/>
                    </w:rPr>
                    <w:t>A/ Helyi adók</w:t>
                  </w:r>
                </w:p>
              </w:tc>
              <w:tc>
                <w:tcPr>
                  <w:tcW w:w="1407" w:type="dxa"/>
                  <w:tcBorders>
                    <w:top w:val="nil"/>
                    <w:left w:val="nil"/>
                    <w:bottom w:val="single" w:sz="4" w:space="0" w:color="auto"/>
                    <w:right w:val="single" w:sz="4" w:space="0" w:color="auto"/>
                  </w:tcBorders>
                  <w:shd w:val="clear" w:color="000000" w:fill="FDE9D9"/>
                  <w:noWrap/>
                  <w:vAlign w:val="center"/>
                </w:tcPr>
                <w:p w14:paraId="7D6E0E44"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50 418 201</w:t>
                  </w:r>
                </w:p>
              </w:tc>
              <w:tc>
                <w:tcPr>
                  <w:tcW w:w="1407" w:type="dxa"/>
                  <w:tcBorders>
                    <w:top w:val="nil"/>
                    <w:left w:val="nil"/>
                    <w:bottom w:val="single" w:sz="4" w:space="0" w:color="auto"/>
                    <w:right w:val="single" w:sz="4" w:space="0" w:color="auto"/>
                  </w:tcBorders>
                  <w:shd w:val="clear" w:color="000000" w:fill="DDEBF7"/>
                  <w:noWrap/>
                  <w:vAlign w:val="center"/>
                </w:tcPr>
                <w:p w14:paraId="02263C7F" w14:textId="77777777" w:rsidR="00AA6582" w:rsidRPr="00940BC5" w:rsidRDefault="00AA6582" w:rsidP="00AA6582">
                  <w:pPr>
                    <w:jc w:val="right"/>
                    <w:rPr>
                      <w:b/>
                      <w:bCs/>
                      <w:i/>
                      <w:iCs/>
                      <w:color w:val="000000"/>
                      <w:sz w:val="22"/>
                      <w:szCs w:val="22"/>
                      <w:lang w:eastAsia="hu-HU"/>
                    </w:rPr>
                  </w:pPr>
                </w:p>
              </w:tc>
              <w:tc>
                <w:tcPr>
                  <w:tcW w:w="1447" w:type="dxa"/>
                  <w:tcBorders>
                    <w:top w:val="nil"/>
                    <w:left w:val="nil"/>
                    <w:bottom w:val="single" w:sz="4" w:space="0" w:color="auto"/>
                    <w:right w:val="single" w:sz="4" w:space="0" w:color="auto"/>
                  </w:tcBorders>
                  <w:shd w:val="clear" w:color="auto" w:fill="4F81BD" w:themeFill="accent1"/>
                  <w:noWrap/>
                  <w:vAlign w:val="center"/>
                </w:tcPr>
                <w:p w14:paraId="0FEB75EF" w14:textId="77777777" w:rsidR="00AA6582" w:rsidRPr="00940BC5" w:rsidRDefault="00AA6582" w:rsidP="00AA6582">
                  <w:pPr>
                    <w:jc w:val="right"/>
                    <w:rPr>
                      <w:b/>
                      <w:bCs/>
                      <w:i/>
                      <w:iCs/>
                      <w:color w:val="000000"/>
                      <w:sz w:val="22"/>
                      <w:szCs w:val="22"/>
                      <w:lang w:eastAsia="hu-HU"/>
                    </w:rPr>
                  </w:pPr>
                </w:p>
              </w:tc>
              <w:tc>
                <w:tcPr>
                  <w:tcW w:w="1288" w:type="dxa"/>
                  <w:tcBorders>
                    <w:top w:val="nil"/>
                    <w:left w:val="nil"/>
                    <w:bottom w:val="single" w:sz="4" w:space="0" w:color="auto"/>
                    <w:right w:val="single" w:sz="4" w:space="0" w:color="auto"/>
                  </w:tcBorders>
                  <w:shd w:val="clear" w:color="000000" w:fill="FFFFFF"/>
                  <w:noWrap/>
                  <w:vAlign w:val="center"/>
                </w:tcPr>
                <w:p w14:paraId="5718023B" w14:textId="77777777" w:rsidR="00AA6582" w:rsidRPr="00940BC5" w:rsidRDefault="00AA6582" w:rsidP="00AA6582">
                  <w:pPr>
                    <w:jc w:val="right"/>
                    <w:rPr>
                      <w:b/>
                      <w:bCs/>
                      <w:i/>
                      <w:iCs/>
                      <w:color w:val="000000"/>
                      <w:sz w:val="22"/>
                      <w:szCs w:val="22"/>
                      <w:lang w:eastAsia="hu-HU"/>
                    </w:rPr>
                  </w:pPr>
                </w:p>
              </w:tc>
              <w:tc>
                <w:tcPr>
                  <w:tcW w:w="1438" w:type="dxa"/>
                  <w:tcBorders>
                    <w:top w:val="nil"/>
                    <w:left w:val="nil"/>
                    <w:bottom w:val="single" w:sz="4" w:space="0" w:color="auto"/>
                    <w:right w:val="single" w:sz="4" w:space="0" w:color="auto"/>
                  </w:tcBorders>
                  <w:shd w:val="clear" w:color="000000" w:fill="FFF2CC"/>
                  <w:noWrap/>
                  <w:vAlign w:val="center"/>
                </w:tcPr>
                <w:p w14:paraId="4F1A68F3" w14:textId="77777777" w:rsidR="00AA6582" w:rsidRPr="00940BC5" w:rsidRDefault="00AA6582" w:rsidP="00AA6582">
                  <w:pPr>
                    <w:jc w:val="right"/>
                    <w:rPr>
                      <w:b/>
                      <w:bCs/>
                      <w:i/>
                      <w:iCs/>
                      <w:color w:val="000000"/>
                      <w:sz w:val="22"/>
                      <w:szCs w:val="22"/>
                      <w:lang w:eastAsia="hu-HU"/>
                    </w:rPr>
                  </w:pPr>
                </w:p>
              </w:tc>
            </w:tr>
            <w:tr w:rsidR="00AA6582" w:rsidRPr="00940BC5" w14:paraId="50E52EF4"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F78A238"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Építményadó</w:t>
                  </w:r>
                </w:p>
              </w:tc>
              <w:tc>
                <w:tcPr>
                  <w:tcW w:w="1407" w:type="dxa"/>
                  <w:tcBorders>
                    <w:top w:val="nil"/>
                    <w:left w:val="nil"/>
                    <w:bottom w:val="single" w:sz="4" w:space="0" w:color="auto"/>
                    <w:right w:val="single" w:sz="4" w:space="0" w:color="auto"/>
                  </w:tcBorders>
                  <w:shd w:val="clear" w:color="000000" w:fill="FDE9D9"/>
                  <w:noWrap/>
                  <w:vAlign w:val="center"/>
                </w:tcPr>
                <w:p w14:paraId="51F44DAE"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10 485 575</w:t>
                  </w:r>
                </w:p>
              </w:tc>
              <w:tc>
                <w:tcPr>
                  <w:tcW w:w="1407" w:type="dxa"/>
                  <w:tcBorders>
                    <w:top w:val="nil"/>
                    <w:left w:val="nil"/>
                    <w:bottom w:val="single" w:sz="4" w:space="0" w:color="auto"/>
                    <w:right w:val="single" w:sz="4" w:space="0" w:color="auto"/>
                  </w:tcBorders>
                  <w:shd w:val="clear" w:color="000000" w:fill="DAEEF3"/>
                  <w:noWrap/>
                  <w:vAlign w:val="center"/>
                  <w:hideMark/>
                </w:tcPr>
                <w:p w14:paraId="2454F87C" w14:textId="77777777" w:rsidR="00AA6582" w:rsidRPr="00940BC5" w:rsidRDefault="00AA6582" w:rsidP="00AA6582">
                  <w:pPr>
                    <w:jc w:val="right"/>
                    <w:rPr>
                      <w:color w:val="000000"/>
                      <w:sz w:val="22"/>
                      <w:szCs w:val="22"/>
                      <w:lang w:eastAsia="hu-HU"/>
                    </w:rPr>
                  </w:pPr>
                  <w:r w:rsidRPr="00940BC5">
                    <w:rPr>
                      <w:color w:val="000000"/>
                      <w:sz w:val="22"/>
                      <w:szCs w:val="22"/>
                      <w:lang w:eastAsia="hu-HU"/>
                    </w:rPr>
                    <w:t>4 413 376</w:t>
                  </w:r>
                </w:p>
              </w:tc>
              <w:tc>
                <w:tcPr>
                  <w:tcW w:w="1447" w:type="dxa"/>
                  <w:tcBorders>
                    <w:top w:val="nil"/>
                    <w:left w:val="nil"/>
                    <w:bottom w:val="single" w:sz="4" w:space="0" w:color="auto"/>
                    <w:right w:val="single" w:sz="4" w:space="0" w:color="auto"/>
                  </w:tcBorders>
                  <w:shd w:val="clear" w:color="auto" w:fill="4F81BD" w:themeFill="accent1"/>
                  <w:noWrap/>
                  <w:vAlign w:val="center"/>
                </w:tcPr>
                <w:p w14:paraId="6ACD7294"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269 465</w:t>
                  </w:r>
                </w:p>
              </w:tc>
              <w:tc>
                <w:tcPr>
                  <w:tcW w:w="1288" w:type="dxa"/>
                  <w:tcBorders>
                    <w:top w:val="nil"/>
                    <w:left w:val="nil"/>
                    <w:bottom w:val="single" w:sz="4" w:space="0" w:color="auto"/>
                    <w:right w:val="single" w:sz="4" w:space="0" w:color="auto"/>
                  </w:tcBorders>
                  <w:shd w:val="clear" w:color="auto" w:fill="auto"/>
                  <w:noWrap/>
                  <w:vAlign w:val="center"/>
                </w:tcPr>
                <w:p w14:paraId="66B1872F" w14:textId="77777777" w:rsidR="00AA6582" w:rsidRPr="00940BC5" w:rsidRDefault="00AA6582" w:rsidP="00AA6582">
                  <w:pPr>
                    <w:jc w:val="right"/>
                    <w:rPr>
                      <w:color w:val="000000"/>
                      <w:sz w:val="22"/>
                      <w:szCs w:val="22"/>
                      <w:lang w:eastAsia="hu-HU"/>
                    </w:rPr>
                  </w:pPr>
                  <w:r w:rsidRPr="00940BC5">
                    <w:rPr>
                      <w:color w:val="000000"/>
                      <w:sz w:val="22"/>
                      <w:szCs w:val="22"/>
                      <w:lang w:eastAsia="hu-HU"/>
                    </w:rPr>
                    <w:t>3 648 257</w:t>
                  </w:r>
                </w:p>
              </w:tc>
              <w:tc>
                <w:tcPr>
                  <w:tcW w:w="1438" w:type="dxa"/>
                  <w:tcBorders>
                    <w:top w:val="nil"/>
                    <w:left w:val="nil"/>
                    <w:bottom w:val="single" w:sz="4" w:space="0" w:color="auto"/>
                    <w:right w:val="single" w:sz="4" w:space="0" w:color="auto"/>
                  </w:tcBorders>
                  <w:shd w:val="clear" w:color="000000" w:fill="FFF2CC"/>
                  <w:noWrap/>
                  <w:vAlign w:val="center"/>
                </w:tcPr>
                <w:p w14:paraId="439BF3CF" w14:textId="77777777" w:rsidR="00AA6582" w:rsidRPr="00940BC5" w:rsidRDefault="00AA6582" w:rsidP="00AA6582">
                  <w:pPr>
                    <w:jc w:val="right"/>
                    <w:rPr>
                      <w:color w:val="000000"/>
                      <w:sz w:val="22"/>
                      <w:szCs w:val="22"/>
                      <w:lang w:eastAsia="hu-HU"/>
                    </w:rPr>
                  </w:pPr>
                  <w:r w:rsidRPr="00940BC5">
                    <w:rPr>
                      <w:color w:val="000000"/>
                      <w:sz w:val="22"/>
                      <w:szCs w:val="22"/>
                      <w:lang w:eastAsia="hu-HU"/>
                    </w:rPr>
                    <w:t>8 061 633</w:t>
                  </w:r>
                </w:p>
              </w:tc>
            </w:tr>
            <w:tr w:rsidR="00AA6582" w:rsidRPr="00940BC5" w14:paraId="2B46F254"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3472FEB"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Telekadó</w:t>
                  </w:r>
                </w:p>
              </w:tc>
              <w:tc>
                <w:tcPr>
                  <w:tcW w:w="1407" w:type="dxa"/>
                  <w:tcBorders>
                    <w:top w:val="nil"/>
                    <w:left w:val="nil"/>
                    <w:bottom w:val="single" w:sz="4" w:space="0" w:color="auto"/>
                    <w:right w:val="single" w:sz="4" w:space="0" w:color="auto"/>
                  </w:tcBorders>
                  <w:shd w:val="clear" w:color="000000" w:fill="FDE9D9"/>
                  <w:noWrap/>
                  <w:vAlign w:val="center"/>
                </w:tcPr>
                <w:p w14:paraId="5D0605B6"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13 060 452</w:t>
                  </w:r>
                </w:p>
              </w:tc>
              <w:tc>
                <w:tcPr>
                  <w:tcW w:w="1407" w:type="dxa"/>
                  <w:tcBorders>
                    <w:top w:val="nil"/>
                    <w:left w:val="nil"/>
                    <w:bottom w:val="single" w:sz="4" w:space="0" w:color="auto"/>
                    <w:right w:val="single" w:sz="4" w:space="0" w:color="auto"/>
                  </w:tcBorders>
                  <w:shd w:val="clear" w:color="000000" w:fill="DAEEF3"/>
                  <w:noWrap/>
                  <w:vAlign w:val="center"/>
                  <w:hideMark/>
                </w:tcPr>
                <w:p w14:paraId="4B1611ED" w14:textId="77777777" w:rsidR="00AA6582" w:rsidRPr="00940BC5" w:rsidRDefault="00AA6582" w:rsidP="00AA6582">
                  <w:pPr>
                    <w:jc w:val="right"/>
                    <w:rPr>
                      <w:color w:val="000000"/>
                      <w:sz w:val="22"/>
                      <w:szCs w:val="22"/>
                      <w:lang w:eastAsia="hu-HU"/>
                    </w:rPr>
                  </w:pPr>
                  <w:r w:rsidRPr="00940BC5">
                    <w:rPr>
                      <w:color w:val="000000"/>
                      <w:sz w:val="22"/>
                      <w:szCs w:val="22"/>
                      <w:lang w:eastAsia="hu-HU"/>
                    </w:rPr>
                    <w:t>8 752 333</w:t>
                  </w:r>
                </w:p>
              </w:tc>
              <w:tc>
                <w:tcPr>
                  <w:tcW w:w="1447" w:type="dxa"/>
                  <w:tcBorders>
                    <w:top w:val="nil"/>
                    <w:left w:val="nil"/>
                    <w:bottom w:val="single" w:sz="4" w:space="0" w:color="auto"/>
                    <w:right w:val="single" w:sz="4" w:space="0" w:color="auto"/>
                  </w:tcBorders>
                  <w:shd w:val="clear" w:color="auto" w:fill="4F81BD" w:themeFill="accent1"/>
                  <w:noWrap/>
                  <w:vAlign w:val="center"/>
                </w:tcPr>
                <w:p w14:paraId="28BA96C7"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6 403 834</w:t>
                  </w:r>
                </w:p>
              </w:tc>
              <w:tc>
                <w:tcPr>
                  <w:tcW w:w="1288" w:type="dxa"/>
                  <w:tcBorders>
                    <w:top w:val="nil"/>
                    <w:left w:val="nil"/>
                    <w:bottom w:val="single" w:sz="4" w:space="0" w:color="auto"/>
                    <w:right w:val="single" w:sz="4" w:space="0" w:color="auto"/>
                  </w:tcBorders>
                  <w:shd w:val="clear" w:color="auto" w:fill="auto"/>
                  <w:noWrap/>
                  <w:vAlign w:val="center"/>
                </w:tcPr>
                <w:p w14:paraId="1937166E" w14:textId="77777777" w:rsidR="00AA6582" w:rsidRPr="00940BC5" w:rsidRDefault="00AA6582" w:rsidP="00AA6582">
                  <w:pPr>
                    <w:jc w:val="right"/>
                    <w:rPr>
                      <w:color w:val="000000"/>
                      <w:sz w:val="22"/>
                      <w:szCs w:val="22"/>
                      <w:lang w:eastAsia="hu-HU"/>
                    </w:rPr>
                  </w:pPr>
                  <w:r w:rsidRPr="00940BC5">
                    <w:rPr>
                      <w:color w:val="000000"/>
                      <w:sz w:val="22"/>
                      <w:szCs w:val="22"/>
                      <w:lang w:eastAsia="hu-HU"/>
                    </w:rPr>
                    <w:t>3 592 514</w:t>
                  </w:r>
                </w:p>
              </w:tc>
              <w:tc>
                <w:tcPr>
                  <w:tcW w:w="1438" w:type="dxa"/>
                  <w:tcBorders>
                    <w:top w:val="nil"/>
                    <w:left w:val="nil"/>
                    <w:bottom w:val="single" w:sz="4" w:space="0" w:color="auto"/>
                    <w:right w:val="single" w:sz="4" w:space="0" w:color="auto"/>
                  </w:tcBorders>
                  <w:shd w:val="clear" w:color="000000" w:fill="FFF2CC"/>
                  <w:noWrap/>
                  <w:vAlign w:val="center"/>
                </w:tcPr>
                <w:p w14:paraId="71642E09" w14:textId="77777777" w:rsidR="00AA6582" w:rsidRPr="00940BC5" w:rsidRDefault="00AA6582" w:rsidP="00AA6582">
                  <w:pPr>
                    <w:jc w:val="right"/>
                    <w:rPr>
                      <w:color w:val="000000"/>
                      <w:sz w:val="22"/>
                      <w:szCs w:val="22"/>
                      <w:lang w:eastAsia="hu-HU"/>
                    </w:rPr>
                  </w:pPr>
                  <w:r w:rsidRPr="00940BC5">
                    <w:rPr>
                      <w:color w:val="000000"/>
                      <w:sz w:val="22"/>
                      <w:szCs w:val="22"/>
                      <w:lang w:eastAsia="hu-HU"/>
                    </w:rPr>
                    <w:t>12 344 847</w:t>
                  </w:r>
                </w:p>
              </w:tc>
            </w:tr>
            <w:tr w:rsidR="00AA6582" w:rsidRPr="00940BC5" w14:paraId="5962868D"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BCB3916"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Talajterhelési díj</w:t>
                  </w:r>
                </w:p>
              </w:tc>
              <w:tc>
                <w:tcPr>
                  <w:tcW w:w="1407" w:type="dxa"/>
                  <w:tcBorders>
                    <w:top w:val="nil"/>
                    <w:left w:val="nil"/>
                    <w:bottom w:val="single" w:sz="4" w:space="0" w:color="auto"/>
                    <w:right w:val="single" w:sz="4" w:space="0" w:color="auto"/>
                  </w:tcBorders>
                  <w:shd w:val="clear" w:color="000000" w:fill="FDE9D9"/>
                  <w:noWrap/>
                  <w:vAlign w:val="center"/>
                </w:tcPr>
                <w:p w14:paraId="1E59E027"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61 200</w:t>
                  </w:r>
                </w:p>
              </w:tc>
              <w:tc>
                <w:tcPr>
                  <w:tcW w:w="1407" w:type="dxa"/>
                  <w:tcBorders>
                    <w:top w:val="nil"/>
                    <w:left w:val="nil"/>
                    <w:bottom w:val="single" w:sz="4" w:space="0" w:color="auto"/>
                    <w:right w:val="single" w:sz="4" w:space="0" w:color="auto"/>
                  </w:tcBorders>
                  <w:shd w:val="clear" w:color="000000" w:fill="DAEEF3"/>
                  <w:noWrap/>
                  <w:vAlign w:val="center"/>
                  <w:hideMark/>
                </w:tcPr>
                <w:p w14:paraId="78F905DE" w14:textId="77777777" w:rsidR="00AA6582" w:rsidRPr="00940BC5" w:rsidRDefault="00AA6582" w:rsidP="00AA6582">
                  <w:pPr>
                    <w:jc w:val="right"/>
                    <w:rPr>
                      <w:color w:val="000000"/>
                      <w:sz w:val="22"/>
                      <w:szCs w:val="22"/>
                      <w:lang w:eastAsia="hu-HU"/>
                    </w:rPr>
                  </w:pPr>
                  <w:r w:rsidRPr="00940BC5">
                    <w:rPr>
                      <w:color w:val="000000"/>
                      <w:sz w:val="22"/>
                      <w:szCs w:val="22"/>
                      <w:lang w:eastAsia="hu-HU"/>
                    </w:rPr>
                    <w:t>15 000</w:t>
                  </w:r>
                </w:p>
              </w:tc>
              <w:tc>
                <w:tcPr>
                  <w:tcW w:w="1447" w:type="dxa"/>
                  <w:tcBorders>
                    <w:top w:val="nil"/>
                    <w:left w:val="nil"/>
                    <w:bottom w:val="single" w:sz="4" w:space="0" w:color="auto"/>
                    <w:right w:val="single" w:sz="4" w:space="0" w:color="auto"/>
                  </w:tcBorders>
                  <w:shd w:val="clear" w:color="auto" w:fill="4F81BD" w:themeFill="accent1"/>
                  <w:noWrap/>
                  <w:vAlign w:val="center"/>
                </w:tcPr>
                <w:p w14:paraId="0462FD5A"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 </w:t>
                  </w:r>
                </w:p>
              </w:tc>
              <w:tc>
                <w:tcPr>
                  <w:tcW w:w="1288" w:type="dxa"/>
                  <w:tcBorders>
                    <w:top w:val="nil"/>
                    <w:left w:val="nil"/>
                    <w:bottom w:val="single" w:sz="4" w:space="0" w:color="auto"/>
                    <w:right w:val="single" w:sz="4" w:space="0" w:color="auto"/>
                  </w:tcBorders>
                  <w:shd w:val="clear" w:color="auto" w:fill="auto"/>
                  <w:noWrap/>
                  <w:vAlign w:val="center"/>
                </w:tcPr>
                <w:p w14:paraId="649E2828"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c>
                <w:tcPr>
                  <w:tcW w:w="1438" w:type="dxa"/>
                  <w:tcBorders>
                    <w:top w:val="nil"/>
                    <w:left w:val="nil"/>
                    <w:bottom w:val="single" w:sz="4" w:space="0" w:color="auto"/>
                    <w:right w:val="single" w:sz="4" w:space="0" w:color="auto"/>
                  </w:tcBorders>
                  <w:shd w:val="clear" w:color="000000" w:fill="FFF2CC"/>
                  <w:noWrap/>
                  <w:vAlign w:val="center"/>
                </w:tcPr>
                <w:p w14:paraId="227764CB" w14:textId="77777777" w:rsidR="00AA6582" w:rsidRPr="00940BC5" w:rsidRDefault="00AA6582" w:rsidP="00AA6582">
                  <w:pPr>
                    <w:jc w:val="right"/>
                    <w:rPr>
                      <w:color w:val="000000"/>
                      <w:sz w:val="22"/>
                      <w:szCs w:val="22"/>
                      <w:lang w:eastAsia="hu-HU"/>
                    </w:rPr>
                  </w:pPr>
                  <w:r w:rsidRPr="00940BC5">
                    <w:rPr>
                      <w:color w:val="000000"/>
                      <w:sz w:val="22"/>
                      <w:szCs w:val="22"/>
                      <w:lang w:eastAsia="hu-HU"/>
                    </w:rPr>
                    <w:t>15 000</w:t>
                  </w:r>
                </w:p>
              </w:tc>
            </w:tr>
            <w:tr w:rsidR="00AA6582" w:rsidRPr="00940BC5" w14:paraId="6224E822"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3D0C204"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Idegenforgalmi adó</w:t>
                  </w:r>
                </w:p>
              </w:tc>
              <w:tc>
                <w:tcPr>
                  <w:tcW w:w="1407" w:type="dxa"/>
                  <w:tcBorders>
                    <w:top w:val="nil"/>
                    <w:left w:val="nil"/>
                    <w:bottom w:val="single" w:sz="4" w:space="0" w:color="auto"/>
                    <w:right w:val="single" w:sz="4" w:space="0" w:color="auto"/>
                  </w:tcBorders>
                  <w:shd w:val="clear" w:color="000000" w:fill="FDE9D9"/>
                  <w:noWrap/>
                  <w:vAlign w:val="center"/>
                </w:tcPr>
                <w:p w14:paraId="6AAFD16B"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0</w:t>
                  </w:r>
                </w:p>
              </w:tc>
              <w:tc>
                <w:tcPr>
                  <w:tcW w:w="1407" w:type="dxa"/>
                  <w:tcBorders>
                    <w:top w:val="nil"/>
                    <w:left w:val="nil"/>
                    <w:bottom w:val="single" w:sz="4" w:space="0" w:color="auto"/>
                    <w:right w:val="single" w:sz="4" w:space="0" w:color="auto"/>
                  </w:tcBorders>
                  <w:shd w:val="clear" w:color="000000" w:fill="DAEEF3"/>
                  <w:noWrap/>
                  <w:vAlign w:val="center"/>
                  <w:hideMark/>
                </w:tcPr>
                <w:p w14:paraId="7601D806"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c>
                <w:tcPr>
                  <w:tcW w:w="1447" w:type="dxa"/>
                  <w:tcBorders>
                    <w:top w:val="nil"/>
                    <w:left w:val="nil"/>
                    <w:bottom w:val="single" w:sz="4" w:space="0" w:color="auto"/>
                    <w:right w:val="single" w:sz="4" w:space="0" w:color="auto"/>
                  </w:tcBorders>
                  <w:shd w:val="clear" w:color="auto" w:fill="4F81BD" w:themeFill="accent1"/>
                  <w:noWrap/>
                  <w:vAlign w:val="center"/>
                </w:tcPr>
                <w:p w14:paraId="3FC95C6F"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 </w:t>
                  </w:r>
                </w:p>
              </w:tc>
              <w:tc>
                <w:tcPr>
                  <w:tcW w:w="1288" w:type="dxa"/>
                  <w:tcBorders>
                    <w:top w:val="nil"/>
                    <w:left w:val="nil"/>
                    <w:bottom w:val="single" w:sz="4" w:space="0" w:color="auto"/>
                    <w:right w:val="single" w:sz="4" w:space="0" w:color="auto"/>
                  </w:tcBorders>
                  <w:shd w:val="clear" w:color="auto" w:fill="auto"/>
                  <w:noWrap/>
                  <w:vAlign w:val="center"/>
                </w:tcPr>
                <w:p w14:paraId="2AEBEAB6"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c>
                <w:tcPr>
                  <w:tcW w:w="1438" w:type="dxa"/>
                  <w:tcBorders>
                    <w:top w:val="nil"/>
                    <w:left w:val="nil"/>
                    <w:bottom w:val="single" w:sz="4" w:space="0" w:color="auto"/>
                    <w:right w:val="single" w:sz="4" w:space="0" w:color="auto"/>
                  </w:tcBorders>
                  <w:shd w:val="clear" w:color="000000" w:fill="FFF2CC"/>
                  <w:noWrap/>
                  <w:vAlign w:val="center"/>
                </w:tcPr>
                <w:p w14:paraId="37982089" w14:textId="77777777" w:rsidR="00AA6582" w:rsidRPr="00940BC5" w:rsidRDefault="00AA6582" w:rsidP="00AA6582">
                  <w:pPr>
                    <w:jc w:val="right"/>
                    <w:rPr>
                      <w:color w:val="000000"/>
                      <w:sz w:val="22"/>
                      <w:szCs w:val="22"/>
                      <w:lang w:eastAsia="hu-HU"/>
                    </w:rPr>
                  </w:pPr>
                  <w:r w:rsidRPr="00940BC5">
                    <w:rPr>
                      <w:color w:val="000000"/>
                      <w:sz w:val="22"/>
                      <w:szCs w:val="22"/>
                      <w:lang w:eastAsia="hu-HU"/>
                    </w:rPr>
                    <w:t>0</w:t>
                  </w:r>
                </w:p>
              </w:tc>
            </w:tr>
            <w:tr w:rsidR="00AA6582" w:rsidRPr="00940BC5" w14:paraId="304BC659"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CEA3B51"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Iparűzési adó</w:t>
                  </w:r>
                </w:p>
              </w:tc>
              <w:tc>
                <w:tcPr>
                  <w:tcW w:w="1407" w:type="dxa"/>
                  <w:tcBorders>
                    <w:top w:val="nil"/>
                    <w:left w:val="nil"/>
                    <w:bottom w:val="single" w:sz="4" w:space="0" w:color="auto"/>
                    <w:right w:val="single" w:sz="4" w:space="0" w:color="auto"/>
                  </w:tcBorders>
                  <w:shd w:val="clear" w:color="000000" w:fill="FDE9D9"/>
                  <w:noWrap/>
                  <w:vAlign w:val="center"/>
                </w:tcPr>
                <w:p w14:paraId="00F25989" w14:textId="77777777" w:rsidR="00AA6582" w:rsidRPr="00940BC5" w:rsidRDefault="00AA6582" w:rsidP="00AA6582">
                  <w:pPr>
                    <w:jc w:val="right"/>
                    <w:rPr>
                      <w:color w:val="000000"/>
                      <w:sz w:val="22"/>
                      <w:szCs w:val="22"/>
                      <w:lang w:eastAsia="hu-HU"/>
                    </w:rPr>
                  </w:pPr>
                  <w:r w:rsidRPr="00940BC5">
                    <w:rPr>
                      <w:i/>
                      <w:iCs/>
                      <w:color w:val="000000"/>
                      <w:sz w:val="22"/>
                      <w:szCs w:val="22"/>
                      <w:lang w:eastAsia="hu-HU"/>
                    </w:rPr>
                    <w:t>17 026 811</w:t>
                  </w:r>
                </w:p>
              </w:tc>
              <w:tc>
                <w:tcPr>
                  <w:tcW w:w="1407" w:type="dxa"/>
                  <w:tcBorders>
                    <w:top w:val="nil"/>
                    <w:left w:val="nil"/>
                    <w:bottom w:val="single" w:sz="4" w:space="0" w:color="auto"/>
                    <w:right w:val="single" w:sz="4" w:space="0" w:color="auto"/>
                  </w:tcBorders>
                  <w:shd w:val="clear" w:color="000000" w:fill="DAEEF3"/>
                  <w:noWrap/>
                  <w:vAlign w:val="center"/>
                  <w:hideMark/>
                </w:tcPr>
                <w:p w14:paraId="6C619EB4" w14:textId="77777777" w:rsidR="00AA6582" w:rsidRPr="00940BC5" w:rsidRDefault="00AA6582" w:rsidP="00AA6582">
                  <w:pPr>
                    <w:jc w:val="right"/>
                    <w:rPr>
                      <w:color w:val="000000"/>
                      <w:sz w:val="22"/>
                      <w:szCs w:val="22"/>
                      <w:lang w:eastAsia="hu-HU"/>
                    </w:rPr>
                  </w:pPr>
                  <w:r w:rsidRPr="00940BC5">
                    <w:rPr>
                      <w:color w:val="000000"/>
                      <w:sz w:val="22"/>
                      <w:szCs w:val="22"/>
                      <w:lang w:eastAsia="hu-HU"/>
                    </w:rPr>
                    <w:t>5 862 079</w:t>
                  </w:r>
                </w:p>
              </w:tc>
              <w:tc>
                <w:tcPr>
                  <w:tcW w:w="1447" w:type="dxa"/>
                  <w:tcBorders>
                    <w:top w:val="nil"/>
                    <w:left w:val="nil"/>
                    <w:bottom w:val="single" w:sz="4" w:space="0" w:color="auto"/>
                    <w:right w:val="single" w:sz="4" w:space="0" w:color="auto"/>
                  </w:tcBorders>
                  <w:shd w:val="clear" w:color="auto" w:fill="4F81BD" w:themeFill="accent1"/>
                  <w:noWrap/>
                  <w:vAlign w:val="center"/>
                </w:tcPr>
                <w:p w14:paraId="78125999"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4 430 552</w:t>
                  </w:r>
                </w:p>
              </w:tc>
              <w:tc>
                <w:tcPr>
                  <w:tcW w:w="1288" w:type="dxa"/>
                  <w:tcBorders>
                    <w:top w:val="nil"/>
                    <w:left w:val="nil"/>
                    <w:bottom w:val="single" w:sz="4" w:space="0" w:color="auto"/>
                    <w:right w:val="single" w:sz="4" w:space="0" w:color="auto"/>
                  </w:tcBorders>
                  <w:shd w:val="clear" w:color="auto" w:fill="auto"/>
                  <w:noWrap/>
                  <w:vAlign w:val="center"/>
                </w:tcPr>
                <w:p w14:paraId="730431D9" w14:textId="77777777" w:rsidR="00AA6582" w:rsidRPr="00940BC5" w:rsidRDefault="00AA6582" w:rsidP="00AA6582">
                  <w:pPr>
                    <w:jc w:val="right"/>
                    <w:rPr>
                      <w:color w:val="000000"/>
                      <w:sz w:val="22"/>
                      <w:szCs w:val="22"/>
                      <w:lang w:eastAsia="hu-HU"/>
                    </w:rPr>
                  </w:pPr>
                  <w:r w:rsidRPr="00940BC5">
                    <w:rPr>
                      <w:color w:val="000000"/>
                      <w:sz w:val="22"/>
                      <w:szCs w:val="22"/>
                      <w:lang w:eastAsia="hu-HU"/>
                    </w:rPr>
                    <w:t>5 370 559</w:t>
                  </w:r>
                </w:p>
              </w:tc>
              <w:tc>
                <w:tcPr>
                  <w:tcW w:w="1438" w:type="dxa"/>
                  <w:tcBorders>
                    <w:top w:val="nil"/>
                    <w:left w:val="nil"/>
                    <w:bottom w:val="single" w:sz="4" w:space="0" w:color="auto"/>
                    <w:right w:val="single" w:sz="4" w:space="0" w:color="auto"/>
                  </w:tcBorders>
                  <w:shd w:val="clear" w:color="000000" w:fill="FFF2CC"/>
                  <w:noWrap/>
                  <w:vAlign w:val="center"/>
                </w:tcPr>
                <w:p w14:paraId="02F947FF" w14:textId="77777777" w:rsidR="00AA6582" w:rsidRPr="00940BC5" w:rsidRDefault="00AA6582" w:rsidP="00AA6582">
                  <w:pPr>
                    <w:jc w:val="right"/>
                    <w:rPr>
                      <w:color w:val="000000"/>
                      <w:sz w:val="22"/>
                      <w:szCs w:val="22"/>
                      <w:lang w:eastAsia="hu-HU"/>
                    </w:rPr>
                  </w:pPr>
                  <w:r w:rsidRPr="00940BC5">
                    <w:rPr>
                      <w:color w:val="000000"/>
                      <w:sz w:val="22"/>
                      <w:szCs w:val="22"/>
                      <w:lang w:eastAsia="hu-HU"/>
                    </w:rPr>
                    <w:t>11 232 638</w:t>
                  </w:r>
                </w:p>
              </w:tc>
            </w:tr>
            <w:tr w:rsidR="00AA6582" w:rsidRPr="00940BC5" w14:paraId="268DE495"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6050D76" w14:textId="77777777" w:rsidR="00AA6582" w:rsidRPr="00940BC5" w:rsidRDefault="00AA6582" w:rsidP="00AA6582">
                  <w:pPr>
                    <w:rPr>
                      <w:color w:val="000000"/>
                      <w:sz w:val="22"/>
                      <w:szCs w:val="22"/>
                      <w:lang w:eastAsia="hu-HU"/>
                    </w:rPr>
                  </w:pPr>
                  <w:r w:rsidRPr="00940BC5">
                    <w:rPr>
                      <w:color w:val="000000"/>
                      <w:sz w:val="22"/>
                      <w:szCs w:val="22"/>
                      <w:lang w:eastAsia="hu-HU"/>
                    </w:rPr>
                    <w:t xml:space="preserve">     Pótlékok, bírságok</w:t>
                  </w:r>
                </w:p>
              </w:tc>
              <w:tc>
                <w:tcPr>
                  <w:tcW w:w="1407" w:type="dxa"/>
                  <w:tcBorders>
                    <w:top w:val="nil"/>
                    <w:left w:val="nil"/>
                    <w:bottom w:val="single" w:sz="4" w:space="0" w:color="auto"/>
                    <w:right w:val="single" w:sz="4" w:space="0" w:color="auto"/>
                  </w:tcBorders>
                  <w:shd w:val="clear" w:color="000000" w:fill="FDE9D9"/>
                  <w:noWrap/>
                  <w:vAlign w:val="center"/>
                </w:tcPr>
                <w:p w14:paraId="6AE2637F" w14:textId="77777777" w:rsidR="00AA6582" w:rsidRPr="00940BC5" w:rsidRDefault="00AA6582" w:rsidP="00AA6582">
                  <w:pPr>
                    <w:jc w:val="right"/>
                    <w:rPr>
                      <w:color w:val="000000"/>
                      <w:sz w:val="22"/>
                      <w:szCs w:val="22"/>
                      <w:lang w:eastAsia="hu-HU"/>
                    </w:rPr>
                  </w:pPr>
                  <w:r w:rsidRPr="00940BC5">
                    <w:rPr>
                      <w:color w:val="000000"/>
                      <w:sz w:val="22"/>
                      <w:szCs w:val="22"/>
                      <w:lang w:eastAsia="hu-HU"/>
                    </w:rPr>
                    <w:t>9 784 163</w:t>
                  </w:r>
                </w:p>
              </w:tc>
              <w:tc>
                <w:tcPr>
                  <w:tcW w:w="1407" w:type="dxa"/>
                  <w:tcBorders>
                    <w:top w:val="nil"/>
                    <w:left w:val="nil"/>
                    <w:bottom w:val="single" w:sz="4" w:space="0" w:color="auto"/>
                    <w:right w:val="single" w:sz="4" w:space="0" w:color="auto"/>
                  </w:tcBorders>
                  <w:shd w:val="clear" w:color="000000" w:fill="DAEEF3"/>
                  <w:noWrap/>
                  <w:vAlign w:val="center"/>
                  <w:hideMark/>
                </w:tcPr>
                <w:p w14:paraId="0A0FF41A" w14:textId="77777777" w:rsidR="00AA6582" w:rsidRPr="00940BC5" w:rsidRDefault="00AA6582" w:rsidP="00AA6582">
                  <w:pPr>
                    <w:jc w:val="right"/>
                    <w:rPr>
                      <w:color w:val="000000"/>
                      <w:sz w:val="22"/>
                      <w:szCs w:val="22"/>
                      <w:lang w:eastAsia="hu-HU"/>
                    </w:rPr>
                  </w:pPr>
                  <w:r w:rsidRPr="00940BC5">
                    <w:rPr>
                      <w:color w:val="000000"/>
                      <w:sz w:val="22"/>
                      <w:szCs w:val="22"/>
                      <w:lang w:eastAsia="hu-HU"/>
                    </w:rPr>
                    <w:t>7 632 446</w:t>
                  </w:r>
                </w:p>
              </w:tc>
              <w:tc>
                <w:tcPr>
                  <w:tcW w:w="1447" w:type="dxa"/>
                  <w:tcBorders>
                    <w:top w:val="nil"/>
                    <w:left w:val="nil"/>
                    <w:bottom w:val="single" w:sz="4" w:space="0" w:color="auto"/>
                    <w:right w:val="single" w:sz="4" w:space="0" w:color="auto"/>
                  </w:tcBorders>
                  <w:shd w:val="clear" w:color="auto" w:fill="4F81BD" w:themeFill="accent1"/>
                  <w:noWrap/>
                  <w:vAlign w:val="center"/>
                </w:tcPr>
                <w:p w14:paraId="211451C1" w14:textId="77777777" w:rsidR="00AA6582" w:rsidRPr="00940BC5" w:rsidRDefault="00AA6582" w:rsidP="00AA6582">
                  <w:pPr>
                    <w:jc w:val="right"/>
                    <w:rPr>
                      <w:i/>
                      <w:iCs/>
                      <w:color w:val="FF0000"/>
                      <w:sz w:val="22"/>
                      <w:szCs w:val="22"/>
                      <w:lang w:eastAsia="hu-HU"/>
                    </w:rPr>
                  </w:pPr>
                  <w:r w:rsidRPr="00940BC5">
                    <w:rPr>
                      <w:color w:val="FF0000"/>
                      <w:sz w:val="22"/>
                      <w:szCs w:val="22"/>
                      <w:lang w:eastAsia="hu-HU"/>
                    </w:rPr>
                    <w:t>5 401 207 </w:t>
                  </w:r>
                </w:p>
              </w:tc>
              <w:tc>
                <w:tcPr>
                  <w:tcW w:w="1288" w:type="dxa"/>
                  <w:tcBorders>
                    <w:top w:val="nil"/>
                    <w:left w:val="nil"/>
                    <w:bottom w:val="single" w:sz="4" w:space="0" w:color="auto"/>
                    <w:right w:val="single" w:sz="4" w:space="0" w:color="auto"/>
                  </w:tcBorders>
                  <w:shd w:val="clear" w:color="auto" w:fill="auto"/>
                  <w:noWrap/>
                  <w:vAlign w:val="center"/>
                </w:tcPr>
                <w:p w14:paraId="23911775" w14:textId="77777777" w:rsidR="00AA6582" w:rsidRPr="00940BC5" w:rsidRDefault="00AA6582" w:rsidP="00AA6582">
                  <w:pPr>
                    <w:jc w:val="right"/>
                    <w:rPr>
                      <w:color w:val="000000"/>
                      <w:sz w:val="22"/>
                      <w:szCs w:val="22"/>
                      <w:lang w:eastAsia="hu-HU"/>
                    </w:rPr>
                  </w:pPr>
                  <w:r w:rsidRPr="00940BC5">
                    <w:rPr>
                      <w:color w:val="000000"/>
                      <w:sz w:val="22"/>
                      <w:szCs w:val="22"/>
                      <w:lang w:eastAsia="hu-HU"/>
                    </w:rPr>
                    <w:t>3 757 609</w:t>
                  </w:r>
                </w:p>
              </w:tc>
              <w:tc>
                <w:tcPr>
                  <w:tcW w:w="1438" w:type="dxa"/>
                  <w:tcBorders>
                    <w:top w:val="nil"/>
                    <w:left w:val="nil"/>
                    <w:bottom w:val="single" w:sz="4" w:space="0" w:color="auto"/>
                    <w:right w:val="single" w:sz="4" w:space="0" w:color="auto"/>
                  </w:tcBorders>
                  <w:shd w:val="clear" w:color="000000" w:fill="FFF2CC"/>
                  <w:noWrap/>
                  <w:vAlign w:val="center"/>
                </w:tcPr>
                <w:p w14:paraId="103D9BC7" w14:textId="77777777" w:rsidR="00AA6582" w:rsidRPr="00940BC5" w:rsidRDefault="00AA6582" w:rsidP="00AA6582">
                  <w:pPr>
                    <w:jc w:val="right"/>
                    <w:rPr>
                      <w:color w:val="000000"/>
                      <w:sz w:val="22"/>
                      <w:szCs w:val="22"/>
                      <w:lang w:eastAsia="hu-HU"/>
                    </w:rPr>
                  </w:pPr>
                  <w:r w:rsidRPr="00940BC5">
                    <w:rPr>
                      <w:color w:val="000000"/>
                      <w:sz w:val="22"/>
                      <w:szCs w:val="22"/>
                      <w:lang w:eastAsia="hu-HU"/>
                    </w:rPr>
                    <w:t>11 390 055</w:t>
                  </w:r>
                </w:p>
              </w:tc>
            </w:tr>
            <w:tr w:rsidR="00AA6582" w:rsidRPr="00940BC5" w14:paraId="15A6F358" w14:textId="77777777" w:rsidTr="00F50E07">
              <w:trPr>
                <w:trHeight w:val="303"/>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C86DFF4" w14:textId="77777777" w:rsidR="00AA6582" w:rsidRPr="00940BC5" w:rsidRDefault="00AA6582" w:rsidP="00AA6582">
                  <w:pPr>
                    <w:rPr>
                      <w:b/>
                      <w:bCs/>
                      <w:i/>
                      <w:iCs/>
                      <w:color w:val="000000"/>
                      <w:sz w:val="22"/>
                      <w:szCs w:val="22"/>
                      <w:lang w:eastAsia="hu-HU"/>
                    </w:rPr>
                  </w:pPr>
                  <w:r w:rsidRPr="00940BC5">
                    <w:rPr>
                      <w:b/>
                      <w:bCs/>
                      <w:i/>
                      <w:iCs/>
                      <w:color w:val="000000"/>
                      <w:sz w:val="22"/>
                      <w:szCs w:val="22"/>
                      <w:lang w:eastAsia="hu-HU"/>
                    </w:rPr>
                    <w:t>Mindösszesen</w:t>
                  </w:r>
                </w:p>
              </w:tc>
              <w:tc>
                <w:tcPr>
                  <w:tcW w:w="1407" w:type="dxa"/>
                  <w:tcBorders>
                    <w:top w:val="nil"/>
                    <w:left w:val="nil"/>
                    <w:bottom w:val="single" w:sz="4" w:space="0" w:color="auto"/>
                    <w:right w:val="single" w:sz="4" w:space="0" w:color="auto"/>
                  </w:tcBorders>
                  <w:shd w:val="clear" w:color="000000" w:fill="FDE9D9"/>
                  <w:noWrap/>
                  <w:vAlign w:val="center"/>
                </w:tcPr>
                <w:p w14:paraId="4D4A537B"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57 975 709</w:t>
                  </w:r>
                </w:p>
              </w:tc>
              <w:tc>
                <w:tcPr>
                  <w:tcW w:w="1407" w:type="dxa"/>
                  <w:tcBorders>
                    <w:top w:val="nil"/>
                    <w:left w:val="nil"/>
                    <w:bottom w:val="single" w:sz="4" w:space="0" w:color="auto"/>
                    <w:right w:val="single" w:sz="4" w:space="0" w:color="auto"/>
                  </w:tcBorders>
                  <w:shd w:val="clear" w:color="000000" w:fill="FDE9D9"/>
                  <w:noWrap/>
                  <w:vAlign w:val="center"/>
                  <w:hideMark/>
                </w:tcPr>
                <w:p w14:paraId="3771663B"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26 675 234</w:t>
                  </w:r>
                </w:p>
              </w:tc>
              <w:tc>
                <w:tcPr>
                  <w:tcW w:w="1447" w:type="dxa"/>
                  <w:tcBorders>
                    <w:top w:val="nil"/>
                    <w:left w:val="nil"/>
                    <w:bottom w:val="single" w:sz="4" w:space="0" w:color="auto"/>
                    <w:right w:val="single" w:sz="4" w:space="0" w:color="auto"/>
                  </w:tcBorders>
                  <w:shd w:val="clear" w:color="auto" w:fill="4F81BD" w:themeFill="accent1"/>
                  <w:noWrap/>
                  <w:vAlign w:val="center"/>
                  <w:hideMark/>
                </w:tcPr>
                <w:p w14:paraId="146BC964"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16 505 058</w:t>
                  </w:r>
                </w:p>
              </w:tc>
              <w:tc>
                <w:tcPr>
                  <w:tcW w:w="1288" w:type="dxa"/>
                  <w:tcBorders>
                    <w:top w:val="nil"/>
                    <w:left w:val="nil"/>
                    <w:bottom w:val="single" w:sz="4" w:space="0" w:color="auto"/>
                    <w:right w:val="single" w:sz="4" w:space="0" w:color="auto"/>
                  </w:tcBorders>
                  <w:shd w:val="clear" w:color="000000" w:fill="FDE9D9"/>
                  <w:noWrap/>
                  <w:vAlign w:val="center"/>
                </w:tcPr>
                <w:p w14:paraId="0619C0A5"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16 368 939</w:t>
                  </w:r>
                </w:p>
              </w:tc>
              <w:tc>
                <w:tcPr>
                  <w:tcW w:w="1438" w:type="dxa"/>
                  <w:tcBorders>
                    <w:top w:val="nil"/>
                    <w:left w:val="nil"/>
                    <w:bottom w:val="single" w:sz="4" w:space="0" w:color="auto"/>
                    <w:right w:val="single" w:sz="4" w:space="0" w:color="auto"/>
                  </w:tcBorders>
                  <w:shd w:val="clear" w:color="000000" w:fill="FDE9D9"/>
                  <w:noWrap/>
                  <w:vAlign w:val="center"/>
                  <w:hideMark/>
                </w:tcPr>
                <w:p w14:paraId="25004014" w14:textId="77777777" w:rsidR="00AA6582" w:rsidRPr="00940BC5" w:rsidRDefault="00AA6582" w:rsidP="00AA6582">
                  <w:pPr>
                    <w:jc w:val="right"/>
                    <w:rPr>
                      <w:b/>
                      <w:bCs/>
                      <w:i/>
                      <w:iCs/>
                      <w:color w:val="000000"/>
                      <w:sz w:val="22"/>
                      <w:szCs w:val="22"/>
                      <w:lang w:eastAsia="hu-HU"/>
                    </w:rPr>
                  </w:pPr>
                  <w:r w:rsidRPr="00940BC5">
                    <w:rPr>
                      <w:b/>
                      <w:bCs/>
                      <w:i/>
                      <w:iCs/>
                      <w:color w:val="000000"/>
                      <w:sz w:val="22"/>
                      <w:szCs w:val="22"/>
                      <w:lang w:eastAsia="hu-HU"/>
                    </w:rPr>
                    <w:t>43 044 173</w:t>
                  </w:r>
                </w:p>
              </w:tc>
            </w:tr>
          </w:tbl>
          <w:p w14:paraId="0DAACB8B" w14:textId="77777777" w:rsidR="003E4BF4" w:rsidRPr="00940BC5" w:rsidRDefault="003E4BF4" w:rsidP="003E4BF4">
            <w:pPr>
              <w:suppressAutoHyphens w:val="0"/>
              <w:jc w:val="center"/>
              <w:rPr>
                <w:b/>
                <w:bCs/>
                <w:i/>
                <w:iCs/>
                <w:color w:val="000000"/>
                <w:sz w:val="22"/>
                <w:szCs w:val="22"/>
                <w:lang w:eastAsia="hu-HU"/>
              </w:rPr>
            </w:pPr>
          </w:p>
        </w:tc>
      </w:tr>
    </w:tbl>
    <w:p w14:paraId="240631FC" w14:textId="77777777" w:rsidR="003E4BF4" w:rsidRPr="00940BC5" w:rsidRDefault="003E4BF4" w:rsidP="00A01CEE">
      <w:pPr>
        <w:jc w:val="both"/>
        <w:rPr>
          <w:sz w:val="22"/>
          <w:szCs w:val="22"/>
        </w:rPr>
      </w:pPr>
    </w:p>
    <w:p w14:paraId="4F882571" w14:textId="7D40EF2A" w:rsidR="00A01CEE" w:rsidRPr="00940BC5" w:rsidRDefault="00A01CEE" w:rsidP="00A01CEE">
      <w:pPr>
        <w:jc w:val="both"/>
        <w:rPr>
          <w:sz w:val="22"/>
          <w:szCs w:val="22"/>
        </w:rPr>
      </w:pPr>
      <w:r w:rsidRPr="00940BC5">
        <w:rPr>
          <w:sz w:val="22"/>
          <w:szCs w:val="22"/>
        </w:rPr>
        <w:t xml:space="preserve">A végrehajtási cselekmények </w:t>
      </w:r>
      <w:r w:rsidR="003D795C" w:rsidRPr="00940BC5">
        <w:rPr>
          <w:sz w:val="22"/>
          <w:szCs w:val="22"/>
        </w:rPr>
        <w:t xml:space="preserve">ritkán </w:t>
      </w:r>
      <w:r w:rsidRPr="00940BC5">
        <w:rPr>
          <w:sz w:val="22"/>
          <w:szCs w:val="22"/>
        </w:rPr>
        <w:t xml:space="preserve">vezetnek azonnal eredményre. </w:t>
      </w:r>
      <w:r w:rsidR="003D795C" w:rsidRPr="00940BC5">
        <w:rPr>
          <w:sz w:val="22"/>
          <w:szCs w:val="22"/>
        </w:rPr>
        <w:t xml:space="preserve">Eredményes </w:t>
      </w:r>
      <w:r w:rsidRPr="00940BC5">
        <w:rPr>
          <w:sz w:val="22"/>
          <w:szCs w:val="22"/>
        </w:rPr>
        <w:t xml:space="preserve">végrehajtási eljárás leggyakrabban a bankszámlával rendelkező adózók </w:t>
      </w:r>
      <w:r w:rsidR="003D795C" w:rsidRPr="00940BC5">
        <w:rPr>
          <w:sz w:val="22"/>
          <w:szCs w:val="22"/>
        </w:rPr>
        <w:t>eset</w:t>
      </w:r>
      <w:r w:rsidR="002F4867" w:rsidRPr="00940BC5">
        <w:rPr>
          <w:sz w:val="22"/>
          <w:szCs w:val="22"/>
        </w:rPr>
        <w:t>ében a</w:t>
      </w:r>
      <w:r w:rsidRPr="00940BC5">
        <w:rPr>
          <w:sz w:val="22"/>
          <w:szCs w:val="22"/>
        </w:rPr>
        <w:t xml:space="preserve"> hatósági átutalási megbízás benyújtásával veszi kezdetét. </w:t>
      </w:r>
    </w:p>
    <w:p w14:paraId="35114834" w14:textId="77777777" w:rsidR="00A01CEE" w:rsidRPr="00940BC5" w:rsidRDefault="00A01CEE" w:rsidP="00A01CEE">
      <w:pPr>
        <w:jc w:val="both"/>
        <w:rPr>
          <w:sz w:val="22"/>
          <w:szCs w:val="22"/>
        </w:rPr>
      </w:pPr>
    </w:p>
    <w:p w14:paraId="730BB8CC" w14:textId="77777777" w:rsidR="005A4107" w:rsidRPr="00940BC5" w:rsidRDefault="00A01CEE" w:rsidP="00A01CEE">
      <w:pPr>
        <w:jc w:val="both"/>
        <w:rPr>
          <w:sz w:val="22"/>
          <w:szCs w:val="22"/>
        </w:rPr>
      </w:pPr>
      <w:r w:rsidRPr="00940BC5">
        <w:rPr>
          <w:sz w:val="22"/>
          <w:szCs w:val="22"/>
        </w:rPr>
        <w:t xml:space="preserve">Magánszemélyek esetében alkalmazható a munkabérből (nyugdíjból) és egyéb járandóságból történő letiltás. Ezek általában a Pest Megyei Kormányhivatal Egészségbiztosítási Pénztári </w:t>
      </w:r>
      <w:r w:rsidR="00223D2C" w:rsidRPr="00940BC5">
        <w:rPr>
          <w:sz w:val="22"/>
          <w:szCs w:val="22"/>
        </w:rPr>
        <w:t xml:space="preserve">adataira épülnek, </w:t>
      </w:r>
      <w:r w:rsidRPr="00940BC5">
        <w:rPr>
          <w:sz w:val="22"/>
          <w:szCs w:val="22"/>
        </w:rPr>
        <w:t xml:space="preserve">melyek gyakran nem naprakészek, sok esetben használhatatlanok. </w:t>
      </w:r>
    </w:p>
    <w:p w14:paraId="6929F5BF" w14:textId="77777777" w:rsidR="002F4867" w:rsidRPr="00940BC5" w:rsidRDefault="002F4867" w:rsidP="00A01CEE">
      <w:pPr>
        <w:jc w:val="both"/>
        <w:rPr>
          <w:sz w:val="22"/>
          <w:szCs w:val="22"/>
        </w:rPr>
      </w:pPr>
    </w:p>
    <w:p w14:paraId="23BD5602" w14:textId="77777777" w:rsidR="00223D2C" w:rsidRPr="00940BC5" w:rsidRDefault="00A01CEE" w:rsidP="00A01CEE">
      <w:pPr>
        <w:jc w:val="both"/>
        <w:rPr>
          <w:sz w:val="22"/>
          <w:szCs w:val="22"/>
        </w:rPr>
      </w:pPr>
      <w:r w:rsidRPr="00940BC5">
        <w:rPr>
          <w:sz w:val="22"/>
          <w:szCs w:val="22"/>
        </w:rPr>
        <w:t xml:space="preserve">A letiltás viszonylagos </w:t>
      </w:r>
      <w:proofErr w:type="spellStart"/>
      <w:r w:rsidRPr="00940BC5">
        <w:rPr>
          <w:sz w:val="22"/>
          <w:szCs w:val="22"/>
        </w:rPr>
        <w:t>eredmény</w:t>
      </w:r>
      <w:r w:rsidR="00A75C21" w:rsidRPr="00940BC5">
        <w:rPr>
          <w:sz w:val="22"/>
          <w:szCs w:val="22"/>
        </w:rPr>
        <w:t>t</w:t>
      </w:r>
      <w:r w:rsidRPr="00940BC5">
        <w:rPr>
          <w:sz w:val="22"/>
          <w:szCs w:val="22"/>
        </w:rPr>
        <w:t>elenségének</w:t>
      </w:r>
      <w:proofErr w:type="spellEnd"/>
      <w:r w:rsidRPr="00940BC5">
        <w:rPr>
          <w:sz w:val="22"/>
          <w:szCs w:val="22"/>
        </w:rPr>
        <w:t xml:space="preserve"> oka, hogy a hátralékosok közül sokan nem dokumentált jövedelmet szereznek, ezek a jöved</w:t>
      </w:r>
      <w:r w:rsidR="00223D2C" w:rsidRPr="00940BC5">
        <w:rPr>
          <w:sz w:val="22"/>
          <w:szCs w:val="22"/>
        </w:rPr>
        <w:t>elemforrások felderíthetetlenek, s</w:t>
      </w:r>
      <w:r w:rsidRPr="00940BC5">
        <w:rPr>
          <w:sz w:val="22"/>
          <w:szCs w:val="22"/>
        </w:rPr>
        <w:t xml:space="preserve">okan </w:t>
      </w:r>
      <w:r w:rsidR="00223D2C" w:rsidRPr="00940BC5">
        <w:rPr>
          <w:sz w:val="22"/>
          <w:szCs w:val="22"/>
        </w:rPr>
        <w:t>vannak minimálbéren bejelentve.</w:t>
      </w:r>
    </w:p>
    <w:p w14:paraId="39B97CC7" w14:textId="77777777" w:rsidR="002F4867" w:rsidRPr="00940BC5" w:rsidRDefault="002F4867" w:rsidP="00A01CEE">
      <w:pPr>
        <w:jc w:val="both"/>
        <w:rPr>
          <w:sz w:val="22"/>
          <w:szCs w:val="22"/>
        </w:rPr>
      </w:pPr>
    </w:p>
    <w:p w14:paraId="319953C8" w14:textId="7989E23F" w:rsidR="005A4107" w:rsidRPr="00940BC5" w:rsidRDefault="00A01CEE" w:rsidP="00A01CEE">
      <w:pPr>
        <w:jc w:val="both"/>
        <w:rPr>
          <w:sz w:val="22"/>
          <w:szCs w:val="22"/>
        </w:rPr>
      </w:pPr>
      <w:r w:rsidRPr="00940BC5">
        <w:rPr>
          <w:sz w:val="22"/>
          <w:szCs w:val="22"/>
        </w:rPr>
        <w:t>Az ingatlannal rendelkező adózóknál a tartozás nagyságát is figyelembe véve kerül sor a jelzálogjog, illetőleg a végrehajtási jog bejegyzésére. Ingatlan végrehajtás lefolytatásához az Art. szabályozása alapján csak az 500 ezer forint feletti tartozások esetében van lehetőség.</w:t>
      </w:r>
    </w:p>
    <w:p w14:paraId="2D7C1453" w14:textId="77777777" w:rsidR="002F4867" w:rsidRPr="00940BC5" w:rsidRDefault="002F4867" w:rsidP="00A01CEE">
      <w:pPr>
        <w:jc w:val="both"/>
        <w:rPr>
          <w:sz w:val="22"/>
          <w:szCs w:val="22"/>
        </w:rPr>
      </w:pPr>
    </w:p>
    <w:p w14:paraId="622FFD51" w14:textId="16D2BBD2" w:rsidR="005A4107" w:rsidRPr="00940BC5" w:rsidRDefault="00A01CEE" w:rsidP="00A01CEE">
      <w:pPr>
        <w:jc w:val="both"/>
        <w:rPr>
          <w:sz w:val="22"/>
          <w:szCs w:val="22"/>
        </w:rPr>
      </w:pPr>
      <w:r w:rsidRPr="00940BC5">
        <w:rPr>
          <w:sz w:val="22"/>
          <w:szCs w:val="22"/>
        </w:rPr>
        <w:t>A nagyobb összeggel tartozó adózók nagyon kevés százaléka rendelkezik i</w:t>
      </w:r>
      <w:r w:rsidR="00223D2C" w:rsidRPr="00940BC5">
        <w:rPr>
          <w:sz w:val="22"/>
          <w:szCs w:val="22"/>
        </w:rPr>
        <w:t xml:space="preserve">ngatlan tulajdonnal. Ha van is </w:t>
      </w:r>
      <w:r w:rsidRPr="00940BC5">
        <w:rPr>
          <w:sz w:val="22"/>
          <w:szCs w:val="22"/>
        </w:rPr>
        <w:t xml:space="preserve">a nevükön ingatlan, az többnyire jelentős összegű banki kölcsönnel, egyéb tartozással terhelt, </w:t>
      </w:r>
      <w:r w:rsidR="00712919" w:rsidRPr="00940BC5">
        <w:rPr>
          <w:sz w:val="22"/>
          <w:szCs w:val="22"/>
        </w:rPr>
        <w:t>amely</w:t>
      </w:r>
      <w:r w:rsidRPr="00940BC5">
        <w:rPr>
          <w:sz w:val="22"/>
          <w:szCs w:val="22"/>
        </w:rPr>
        <w:t xml:space="preserve"> eleve esélytelenné teszi az eredményes ingatlan végrehajtást az önkormányzati adóhatóság számára. </w:t>
      </w:r>
    </w:p>
    <w:p w14:paraId="6615E836" w14:textId="77777777" w:rsidR="00375841" w:rsidRPr="00940BC5" w:rsidRDefault="00A01CEE" w:rsidP="00A01CEE">
      <w:pPr>
        <w:jc w:val="both"/>
        <w:rPr>
          <w:sz w:val="22"/>
          <w:szCs w:val="22"/>
        </w:rPr>
      </w:pPr>
      <w:r w:rsidRPr="00940BC5">
        <w:rPr>
          <w:sz w:val="22"/>
          <w:szCs w:val="22"/>
        </w:rPr>
        <w:t>Ezen túlmenően az ingatlan végrehajtás nehézkes és hosszadalmas, a megtérülés csak hosszú távon vezethet eredményre.</w:t>
      </w:r>
    </w:p>
    <w:p w14:paraId="717A4D03" w14:textId="77777777" w:rsidR="00C474E0" w:rsidRPr="00940BC5" w:rsidRDefault="00C474E0" w:rsidP="00A01CEE">
      <w:pPr>
        <w:jc w:val="both"/>
        <w:rPr>
          <w:sz w:val="22"/>
          <w:szCs w:val="22"/>
        </w:rPr>
      </w:pPr>
    </w:p>
    <w:p w14:paraId="50495A57" w14:textId="77777777" w:rsidR="00375841" w:rsidRPr="00940BC5" w:rsidRDefault="00375841">
      <w:pPr>
        <w:jc w:val="both"/>
        <w:rPr>
          <w:rFonts w:ascii="Bookman Old Style" w:hAnsi="Bookman Old Style"/>
          <w:sz w:val="22"/>
          <w:szCs w:val="22"/>
          <w:highlight w:val="cyan"/>
        </w:rPr>
      </w:pPr>
    </w:p>
    <w:p w14:paraId="2421127E" w14:textId="717FE6F4" w:rsidR="00074EF9" w:rsidRPr="00940BC5" w:rsidRDefault="00AE331C">
      <w:pPr>
        <w:jc w:val="both"/>
        <w:rPr>
          <w:b/>
          <w:i/>
          <w:sz w:val="22"/>
          <w:szCs w:val="22"/>
        </w:rPr>
      </w:pPr>
      <w:r w:rsidRPr="00940BC5">
        <w:rPr>
          <w:b/>
          <w:i/>
          <w:sz w:val="22"/>
          <w:szCs w:val="22"/>
        </w:rPr>
        <w:t>I</w:t>
      </w:r>
      <w:r w:rsidR="00B36857" w:rsidRPr="00940BC5">
        <w:rPr>
          <w:b/>
          <w:i/>
          <w:sz w:val="22"/>
          <w:szCs w:val="22"/>
        </w:rPr>
        <w:t>.</w:t>
      </w:r>
      <w:r w:rsidR="000B5849" w:rsidRPr="00940BC5">
        <w:rPr>
          <w:b/>
          <w:i/>
          <w:sz w:val="22"/>
          <w:szCs w:val="22"/>
        </w:rPr>
        <w:t>2</w:t>
      </w:r>
      <w:r w:rsidR="00B36857" w:rsidRPr="00940BC5">
        <w:rPr>
          <w:b/>
          <w:i/>
          <w:sz w:val="22"/>
          <w:szCs w:val="22"/>
        </w:rPr>
        <w:t>. Központi költségvetésből kapott költségvetési támogatások alakulása</w:t>
      </w:r>
    </w:p>
    <w:p w14:paraId="23CF2120" w14:textId="77777777" w:rsidR="0013557E" w:rsidRPr="00940BC5" w:rsidRDefault="0013557E">
      <w:pPr>
        <w:jc w:val="both"/>
        <w:rPr>
          <w:b/>
          <w:i/>
          <w:sz w:val="22"/>
          <w:szCs w:val="22"/>
        </w:rPr>
      </w:pPr>
      <w:r w:rsidRPr="00940BC5">
        <w:rPr>
          <w:bCs/>
          <w:i/>
          <w:sz w:val="22"/>
          <w:szCs w:val="22"/>
        </w:rPr>
        <w:t>A 2013. évtől az önkormányzati feladat</w:t>
      </w:r>
      <w:r w:rsidR="00CF317C" w:rsidRPr="00940BC5">
        <w:rPr>
          <w:bCs/>
          <w:i/>
          <w:sz w:val="22"/>
          <w:szCs w:val="22"/>
        </w:rPr>
        <w:t>ellátás, ezzel együtt a finanszí</w:t>
      </w:r>
      <w:r w:rsidRPr="00940BC5">
        <w:rPr>
          <w:bCs/>
          <w:i/>
          <w:sz w:val="22"/>
          <w:szCs w:val="22"/>
        </w:rPr>
        <w:t>rozási rendszer is alapjaiban megváltozott</w:t>
      </w:r>
      <w:r w:rsidRPr="00940BC5">
        <w:rPr>
          <w:b/>
          <w:i/>
          <w:sz w:val="22"/>
          <w:szCs w:val="22"/>
        </w:rPr>
        <w:t>.</w:t>
      </w:r>
    </w:p>
    <w:p w14:paraId="5C3688B0" w14:textId="77777777" w:rsidR="0013557E" w:rsidRPr="00940BC5" w:rsidRDefault="00CF317C">
      <w:pPr>
        <w:jc w:val="both"/>
        <w:rPr>
          <w:sz w:val="22"/>
          <w:szCs w:val="22"/>
        </w:rPr>
      </w:pPr>
      <w:r w:rsidRPr="00940BC5">
        <w:rPr>
          <w:sz w:val="22"/>
          <w:szCs w:val="22"/>
        </w:rPr>
        <w:t>A Magyarország helyi önkormányzatairól szóló 2011. évi CLXXXIX. Törvény 2013. január 1-jével hatályba lépett.</w:t>
      </w:r>
    </w:p>
    <w:p w14:paraId="3326AD64" w14:textId="77777777" w:rsidR="005A4107" w:rsidRPr="00940BC5" w:rsidRDefault="005A4107">
      <w:pPr>
        <w:jc w:val="both"/>
        <w:rPr>
          <w:sz w:val="22"/>
          <w:szCs w:val="22"/>
        </w:rPr>
      </w:pPr>
      <w:r w:rsidRPr="00940BC5">
        <w:rPr>
          <w:sz w:val="22"/>
          <w:szCs w:val="22"/>
        </w:rPr>
        <w:t xml:space="preserve">A törvényben </w:t>
      </w:r>
      <w:r w:rsidR="00CF317C" w:rsidRPr="00940BC5">
        <w:rPr>
          <w:sz w:val="22"/>
          <w:szCs w:val="22"/>
        </w:rPr>
        <w:t>foglaltak szerint</w:t>
      </w:r>
      <w:r w:rsidR="00990C59" w:rsidRPr="00940BC5">
        <w:rPr>
          <w:sz w:val="22"/>
          <w:szCs w:val="22"/>
        </w:rPr>
        <w:t xml:space="preserve"> a </w:t>
      </w:r>
      <w:r w:rsidR="00CF317C" w:rsidRPr="00940BC5">
        <w:rPr>
          <w:sz w:val="22"/>
          <w:szCs w:val="22"/>
        </w:rPr>
        <w:t>helyi önkormányzatok</w:t>
      </w:r>
      <w:r w:rsidR="00990C59" w:rsidRPr="00940BC5">
        <w:rPr>
          <w:sz w:val="22"/>
          <w:szCs w:val="22"/>
        </w:rPr>
        <w:t xml:space="preserve"> által kötelezően ellátandó, törvényben meghatározott feladatok ellátása</w:t>
      </w:r>
      <w:r w:rsidRPr="00940BC5">
        <w:rPr>
          <w:sz w:val="22"/>
          <w:szCs w:val="22"/>
        </w:rPr>
        <w:t>,</w:t>
      </w:r>
      <w:r w:rsidR="00990C59" w:rsidRPr="00940BC5">
        <w:rPr>
          <w:sz w:val="22"/>
          <w:szCs w:val="22"/>
        </w:rPr>
        <w:t xml:space="preserve"> működési</w:t>
      </w:r>
      <w:r w:rsidR="00CF317C" w:rsidRPr="00940BC5">
        <w:rPr>
          <w:sz w:val="22"/>
          <w:szCs w:val="22"/>
        </w:rPr>
        <w:t xml:space="preserve"> kiadásainak fedezetét az Országgyűlés a feladatfin</w:t>
      </w:r>
      <w:r w:rsidR="00990C59" w:rsidRPr="00940BC5">
        <w:rPr>
          <w:sz w:val="22"/>
          <w:szCs w:val="22"/>
        </w:rPr>
        <w:t>anszírozás rendszerén keresztül, feladatalapú támogatással biztosítja.</w:t>
      </w:r>
      <w:r w:rsidRPr="00940BC5">
        <w:rPr>
          <w:sz w:val="22"/>
          <w:szCs w:val="22"/>
        </w:rPr>
        <w:t xml:space="preserve"> </w:t>
      </w:r>
    </w:p>
    <w:p w14:paraId="6DD6ACEB" w14:textId="77777777" w:rsidR="00CF317C" w:rsidRPr="00940BC5" w:rsidRDefault="005A4107">
      <w:pPr>
        <w:jc w:val="both"/>
        <w:rPr>
          <w:sz w:val="22"/>
          <w:szCs w:val="22"/>
        </w:rPr>
      </w:pPr>
      <w:r w:rsidRPr="00940BC5">
        <w:rPr>
          <w:sz w:val="22"/>
          <w:szCs w:val="22"/>
        </w:rPr>
        <w:t>A feladatfinanszírozási rendszerben az országgyűlés a helyi önkormányzat kötelezően ellátandó feladataihoz jogszabályban meghatározott közszolgáltatási szintnek megfelelő támogatást biztosít.</w:t>
      </w:r>
    </w:p>
    <w:p w14:paraId="5FB49A2C" w14:textId="77777777" w:rsidR="00990C59" w:rsidRPr="00940BC5" w:rsidRDefault="00990C59">
      <w:pPr>
        <w:jc w:val="both"/>
        <w:rPr>
          <w:sz w:val="22"/>
          <w:szCs w:val="22"/>
        </w:rPr>
      </w:pPr>
    </w:p>
    <w:p w14:paraId="2E8B6BEB" w14:textId="1EE2B97F" w:rsidR="0023130B" w:rsidRPr="00940BC5" w:rsidRDefault="00B36857">
      <w:pPr>
        <w:jc w:val="both"/>
        <w:rPr>
          <w:sz w:val="22"/>
          <w:szCs w:val="22"/>
        </w:rPr>
      </w:pPr>
      <w:r w:rsidRPr="00940BC5">
        <w:rPr>
          <w:sz w:val="22"/>
          <w:szCs w:val="22"/>
        </w:rPr>
        <w:t xml:space="preserve">A központi költségvetésből </w:t>
      </w:r>
      <w:r w:rsidR="004740F4" w:rsidRPr="00940BC5">
        <w:rPr>
          <w:sz w:val="22"/>
          <w:szCs w:val="22"/>
        </w:rPr>
        <w:t>20</w:t>
      </w:r>
      <w:r w:rsidR="000911C5" w:rsidRPr="00940BC5">
        <w:rPr>
          <w:sz w:val="22"/>
          <w:szCs w:val="22"/>
        </w:rPr>
        <w:t>2</w:t>
      </w:r>
      <w:r w:rsidR="002F4867" w:rsidRPr="00940BC5">
        <w:rPr>
          <w:sz w:val="22"/>
          <w:szCs w:val="22"/>
        </w:rPr>
        <w:t>1</w:t>
      </w:r>
      <w:r w:rsidR="004740F4" w:rsidRPr="00940BC5">
        <w:rPr>
          <w:sz w:val="22"/>
          <w:szCs w:val="22"/>
        </w:rPr>
        <w:t xml:space="preserve">. </w:t>
      </w:r>
      <w:r w:rsidR="002B48B4" w:rsidRPr="00940BC5">
        <w:rPr>
          <w:sz w:val="22"/>
          <w:szCs w:val="22"/>
        </w:rPr>
        <w:t>évben befolyt bevételek össz</w:t>
      </w:r>
      <w:r w:rsidR="00841C81" w:rsidRPr="00940BC5">
        <w:rPr>
          <w:sz w:val="22"/>
          <w:szCs w:val="22"/>
        </w:rPr>
        <w:t>eg</w:t>
      </w:r>
      <w:r w:rsidR="005322DE" w:rsidRPr="00940BC5">
        <w:rPr>
          <w:sz w:val="22"/>
          <w:szCs w:val="22"/>
        </w:rPr>
        <w:t>e az 36.881.549.- Ft összegű iparűzési adó kompenzáció összegével együtt 316.472.426.-</w:t>
      </w:r>
      <w:r w:rsidR="004740F4" w:rsidRPr="00940BC5">
        <w:rPr>
          <w:sz w:val="22"/>
          <w:szCs w:val="22"/>
        </w:rPr>
        <w:t xml:space="preserve"> volt</w:t>
      </w:r>
      <w:r w:rsidR="005322DE" w:rsidRPr="00940BC5">
        <w:rPr>
          <w:sz w:val="22"/>
          <w:szCs w:val="22"/>
        </w:rPr>
        <w:t>.</w:t>
      </w:r>
    </w:p>
    <w:p w14:paraId="35B7D95C" w14:textId="77777777" w:rsidR="0013557E" w:rsidRPr="00940BC5" w:rsidRDefault="0013557E">
      <w:pPr>
        <w:jc w:val="both"/>
        <w:rPr>
          <w:b/>
          <w:i/>
          <w:sz w:val="22"/>
          <w:szCs w:val="22"/>
        </w:rPr>
      </w:pPr>
    </w:p>
    <w:p w14:paraId="691A60BB" w14:textId="784FDE40" w:rsidR="00571056" w:rsidRPr="00940BC5" w:rsidRDefault="00361620">
      <w:pPr>
        <w:jc w:val="both"/>
        <w:rPr>
          <w:b/>
          <w:i/>
          <w:sz w:val="22"/>
          <w:szCs w:val="22"/>
        </w:rPr>
      </w:pPr>
      <w:r w:rsidRPr="00940BC5">
        <w:rPr>
          <w:b/>
          <w:i/>
          <w:sz w:val="22"/>
          <w:szCs w:val="22"/>
        </w:rPr>
        <w:t xml:space="preserve">I. </w:t>
      </w:r>
      <w:r w:rsidR="000B5849" w:rsidRPr="00940BC5">
        <w:rPr>
          <w:b/>
          <w:i/>
          <w:sz w:val="22"/>
          <w:szCs w:val="22"/>
        </w:rPr>
        <w:t>3</w:t>
      </w:r>
      <w:r w:rsidR="00571056" w:rsidRPr="00940BC5">
        <w:rPr>
          <w:b/>
          <w:i/>
          <w:sz w:val="22"/>
          <w:szCs w:val="22"/>
        </w:rPr>
        <w:t>. Egyéb bevételi források</w:t>
      </w:r>
    </w:p>
    <w:p w14:paraId="2D058ED0" w14:textId="3147B483" w:rsidR="00D34A45" w:rsidRPr="00940BC5" w:rsidRDefault="00D34A45" w:rsidP="000B5849">
      <w:pPr>
        <w:tabs>
          <w:tab w:val="left" w:pos="1995"/>
        </w:tabs>
        <w:jc w:val="both"/>
        <w:rPr>
          <w:b/>
          <w:sz w:val="22"/>
          <w:szCs w:val="22"/>
        </w:rPr>
      </w:pPr>
      <w:r w:rsidRPr="00940BC5">
        <w:rPr>
          <w:sz w:val="22"/>
          <w:szCs w:val="22"/>
        </w:rPr>
        <w:t>Az önkormányzatok egyéb bevételi forrását képezik a felhalmozási jellegű bevé</w:t>
      </w:r>
      <w:r w:rsidR="006534A0" w:rsidRPr="00940BC5">
        <w:rPr>
          <w:sz w:val="22"/>
          <w:szCs w:val="22"/>
        </w:rPr>
        <w:t xml:space="preserve">telek. A felhalmozási bevételekből </w:t>
      </w:r>
      <w:r w:rsidR="00841C81" w:rsidRPr="00940BC5">
        <w:rPr>
          <w:sz w:val="22"/>
          <w:szCs w:val="22"/>
        </w:rPr>
        <w:t>20</w:t>
      </w:r>
      <w:r w:rsidR="000911C5" w:rsidRPr="00940BC5">
        <w:rPr>
          <w:sz w:val="22"/>
          <w:szCs w:val="22"/>
        </w:rPr>
        <w:t>2</w:t>
      </w:r>
      <w:r w:rsidR="002F4867" w:rsidRPr="00940BC5">
        <w:rPr>
          <w:sz w:val="22"/>
          <w:szCs w:val="22"/>
        </w:rPr>
        <w:t>1</w:t>
      </w:r>
      <w:r w:rsidR="00841C81" w:rsidRPr="00940BC5">
        <w:rPr>
          <w:sz w:val="22"/>
          <w:szCs w:val="22"/>
        </w:rPr>
        <w:t xml:space="preserve">. évben </w:t>
      </w:r>
      <w:r w:rsidR="004A2AF7" w:rsidRPr="00940BC5">
        <w:rPr>
          <w:sz w:val="22"/>
          <w:szCs w:val="22"/>
        </w:rPr>
        <w:t>45</w:t>
      </w:r>
      <w:r w:rsidR="0071078D" w:rsidRPr="00940BC5">
        <w:rPr>
          <w:sz w:val="22"/>
          <w:szCs w:val="22"/>
        </w:rPr>
        <w:t>5.675.659</w:t>
      </w:r>
      <w:r w:rsidR="00A00DD1" w:rsidRPr="00940BC5">
        <w:rPr>
          <w:sz w:val="22"/>
          <w:szCs w:val="22"/>
        </w:rPr>
        <w:t>.-</w:t>
      </w:r>
      <w:r w:rsidR="005514C6" w:rsidRPr="00940BC5">
        <w:rPr>
          <w:sz w:val="22"/>
          <w:szCs w:val="22"/>
        </w:rPr>
        <w:t xml:space="preserve">Ft </w:t>
      </w:r>
      <w:r w:rsidR="00BA44B6" w:rsidRPr="00940BC5">
        <w:rPr>
          <w:sz w:val="22"/>
          <w:szCs w:val="22"/>
        </w:rPr>
        <w:t>realizálódott.</w:t>
      </w:r>
      <w:r w:rsidR="00F53C5F" w:rsidRPr="00940BC5">
        <w:rPr>
          <w:sz w:val="22"/>
          <w:szCs w:val="22"/>
        </w:rPr>
        <w:t xml:space="preserve">             </w:t>
      </w:r>
    </w:p>
    <w:p w14:paraId="710EE5DB" w14:textId="70A5ACCA" w:rsidR="00D81576" w:rsidRPr="00940BC5" w:rsidRDefault="007A7EDD">
      <w:pPr>
        <w:jc w:val="both"/>
        <w:rPr>
          <w:sz w:val="22"/>
          <w:szCs w:val="22"/>
        </w:rPr>
      </w:pPr>
      <w:r w:rsidRPr="00940BC5">
        <w:rPr>
          <w:sz w:val="22"/>
          <w:szCs w:val="22"/>
        </w:rPr>
        <w:t>A realizálódott felhalmozási bevétel</w:t>
      </w:r>
      <w:r w:rsidR="005514C6" w:rsidRPr="00940BC5">
        <w:rPr>
          <w:sz w:val="22"/>
          <w:szCs w:val="22"/>
        </w:rPr>
        <w:t xml:space="preserve"> egy </w:t>
      </w:r>
      <w:r w:rsidR="00BA44B6" w:rsidRPr="00940BC5">
        <w:rPr>
          <w:sz w:val="22"/>
          <w:szCs w:val="22"/>
        </w:rPr>
        <w:t>része</w:t>
      </w:r>
      <w:r w:rsidRPr="00940BC5">
        <w:rPr>
          <w:sz w:val="22"/>
          <w:szCs w:val="22"/>
        </w:rPr>
        <w:t xml:space="preserve"> </w:t>
      </w:r>
      <w:r w:rsidR="008575EA" w:rsidRPr="00940BC5">
        <w:rPr>
          <w:sz w:val="22"/>
          <w:szCs w:val="22"/>
        </w:rPr>
        <w:t>a szennyvízközmű üzemeltetési</w:t>
      </w:r>
      <w:r w:rsidR="00F53C5F" w:rsidRPr="00940BC5">
        <w:rPr>
          <w:sz w:val="22"/>
          <w:szCs w:val="22"/>
        </w:rPr>
        <w:t xml:space="preserve"> szerződés</w:t>
      </w:r>
      <w:r w:rsidR="008575EA" w:rsidRPr="00940BC5">
        <w:rPr>
          <w:sz w:val="22"/>
          <w:szCs w:val="22"/>
        </w:rPr>
        <w:t>e</w:t>
      </w:r>
      <w:r w:rsidR="00F53C5F" w:rsidRPr="00940BC5">
        <w:rPr>
          <w:sz w:val="22"/>
          <w:szCs w:val="22"/>
        </w:rPr>
        <w:t xml:space="preserve"> alapján</w:t>
      </w:r>
      <w:r w:rsidR="008575EA" w:rsidRPr="00940BC5">
        <w:rPr>
          <w:sz w:val="22"/>
          <w:szCs w:val="22"/>
        </w:rPr>
        <w:t xml:space="preserve"> befolyt</w:t>
      </w:r>
      <w:r w:rsidR="000911C5" w:rsidRPr="00940BC5">
        <w:rPr>
          <w:sz w:val="22"/>
          <w:szCs w:val="22"/>
        </w:rPr>
        <w:t xml:space="preserve"> használati </w:t>
      </w:r>
      <w:r w:rsidR="0099679D" w:rsidRPr="00940BC5">
        <w:rPr>
          <w:sz w:val="22"/>
          <w:szCs w:val="22"/>
        </w:rPr>
        <w:t>díj</w:t>
      </w:r>
      <w:r w:rsidR="000911C5" w:rsidRPr="00940BC5">
        <w:rPr>
          <w:sz w:val="22"/>
          <w:szCs w:val="22"/>
        </w:rPr>
        <w:t xml:space="preserve"> 41</w:t>
      </w:r>
      <w:r w:rsidR="000B5849" w:rsidRPr="00940BC5">
        <w:rPr>
          <w:sz w:val="22"/>
          <w:szCs w:val="22"/>
        </w:rPr>
        <w:t>.</w:t>
      </w:r>
      <w:r w:rsidR="000911C5" w:rsidRPr="00940BC5">
        <w:rPr>
          <w:sz w:val="22"/>
          <w:szCs w:val="22"/>
        </w:rPr>
        <w:t>250</w:t>
      </w:r>
      <w:r w:rsidR="000B5849" w:rsidRPr="00940BC5">
        <w:rPr>
          <w:sz w:val="22"/>
          <w:szCs w:val="22"/>
        </w:rPr>
        <w:t>.</w:t>
      </w:r>
      <w:r w:rsidR="000911C5" w:rsidRPr="00940BC5">
        <w:rPr>
          <w:sz w:val="22"/>
          <w:szCs w:val="22"/>
        </w:rPr>
        <w:t>000 Ft</w:t>
      </w:r>
      <w:r w:rsidR="0099679D" w:rsidRPr="00940BC5">
        <w:rPr>
          <w:sz w:val="22"/>
          <w:szCs w:val="22"/>
        </w:rPr>
        <w:t>,</w:t>
      </w:r>
      <w:r w:rsidR="006534A0" w:rsidRPr="00940BC5">
        <w:rPr>
          <w:sz w:val="22"/>
          <w:szCs w:val="22"/>
        </w:rPr>
        <w:t xml:space="preserve"> </w:t>
      </w:r>
      <w:r w:rsidR="00203A3F" w:rsidRPr="00940BC5">
        <w:rPr>
          <w:sz w:val="22"/>
          <w:szCs w:val="22"/>
        </w:rPr>
        <w:t xml:space="preserve">illetve a </w:t>
      </w:r>
      <w:r w:rsidR="002B4990" w:rsidRPr="00940BC5">
        <w:rPr>
          <w:sz w:val="22"/>
          <w:szCs w:val="22"/>
        </w:rPr>
        <w:t>lakossági és</w:t>
      </w:r>
      <w:r w:rsidR="00841C81" w:rsidRPr="00940BC5">
        <w:rPr>
          <w:sz w:val="22"/>
          <w:szCs w:val="22"/>
        </w:rPr>
        <w:t xml:space="preserve"> pályázati támogatás</w:t>
      </w:r>
      <w:r w:rsidR="00203A3F" w:rsidRPr="00940BC5">
        <w:rPr>
          <w:sz w:val="22"/>
          <w:szCs w:val="22"/>
        </w:rPr>
        <w:t>ok</w:t>
      </w:r>
      <w:r w:rsidR="006534A0" w:rsidRPr="00940BC5">
        <w:rPr>
          <w:sz w:val="22"/>
          <w:szCs w:val="22"/>
        </w:rPr>
        <w:t>.</w:t>
      </w:r>
      <w:r w:rsidR="00841C81" w:rsidRPr="00940BC5">
        <w:rPr>
          <w:sz w:val="22"/>
          <w:szCs w:val="22"/>
        </w:rPr>
        <w:t xml:space="preserve"> Folyamatban lévő szennyvízcsatornázásra</w:t>
      </w:r>
      <w:r w:rsidR="00EF3B9E" w:rsidRPr="00940BC5">
        <w:rPr>
          <w:sz w:val="22"/>
          <w:szCs w:val="22"/>
        </w:rPr>
        <w:t xml:space="preserve"> </w:t>
      </w:r>
      <w:r w:rsidR="000911C5" w:rsidRPr="00940BC5">
        <w:rPr>
          <w:sz w:val="22"/>
          <w:szCs w:val="22"/>
        </w:rPr>
        <w:t xml:space="preserve">és szennyvíztisztitó építésére </w:t>
      </w:r>
      <w:r w:rsidR="00A00DD1" w:rsidRPr="00940BC5">
        <w:rPr>
          <w:sz w:val="22"/>
          <w:szCs w:val="22"/>
        </w:rPr>
        <w:t>a</w:t>
      </w:r>
      <w:r w:rsidR="00203A3F" w:rsidRPr="00940BC5">
        <w:rPr>
          <w:sz w:val="22"/>
          <w:szCs w:val="22"/>
        </w:rPr>
        <w:t xml:space="preserve">z </w:t>
      </w:r>
      <w:r w:rsidR="00D81576" w:rsidRPr="00940BC5">
        <w:rPr>
          <w:sz w:val="22"/>
          <w:szCs w:val="22"/>
        </w:rPr>
        <w:t xml:space="preserve">önkormányzat </w:t>
      </w:r>
      <w:r w:rsidR="00A00DD1" w:rsidRPr="00940BC5">
        <w:rPr>
          <w:sz w:val="22"/>
          <w:szCs w:val="22"/>
        </w:rPr>
        <w:t xml:space="preserve">előlegként kapott </w:t>
      </w:r>
      <w:r w:rsidR="00841C81" w:rsidRPr="00940BC5">
        <w:rPr>
          <w:sz w:val="22"/>
          <w:szCs w:val="22"/>
        </w:rPr>
        <w:t>támogatás</w:t>
      </w:r>
      <w:r w:rsidR="000911C5" w:rsidRPr="00940BC5">
        <w:rPr>
          <w:sz w:val="22"/>
          <w:szCs w:val="22"/>
        </w:rPr>
        <w:t>t</w:t>
      </w:r>
      <w:r w:rsidR="00A00DD1" w:rsidRPr="00940BC5">
        <w:rPr>
          <w:sz w:val="22"/>
          <w:szCs w:val="22"/>
        </w:rPr>
        <w:t>.</w:t>
      </w:r>
    </w:p>
    <w:p w14:paraId="49448D3D" w14:textId="3210B4C7" w:rsidR="007A7EDD" w:rsidRPr="00940BC5" w:rsidRDefault="00EF3B9E">
      <w:pPr>
        <w:jc w:val="both"/>
        <w:rPr>
          <w:sz w:val="22"/>
          <w:szCs w:val="22"/>
        </w:rPr>
      </w:pPr>
      <w:r w:rsidRPr="00940BC5">
        <w:rPr>
          <w:sz w:val="22"/>
          <w:szCs w:val="22"/>
        </w:rPr>
        <w:t xml:space="preserve">A Magyar Faluprogram keretében </w:t>
      </w:r>
      <w:r w:rsidR="00DE3F04" w:rsidRPr="00940BC5">
        <w:rPr>
          <w:sz w:val="22"/>
          <w:szCs w:val="22"/>
        </w:rPr>
        <w:t>43</w:t>
      </w:r>
      <w:r w:rsidR="00C476EE" w:rsidRPr="00940BC5">
        <w:rPr>
          <w:sz w:val="22"/>
          <w:szCs w:val="22"/>
        </w:rPr>
        <w:t>.</w:t>
      </w:r>
      <w:r w:rsidR="00DE3F04" w:rsidRPr="00940BC5">
        <w:rPr>
          <w:sz w:val="22"/>
          <w:szCs w:val="22"/>
        </w:rPr>
        <w:t>512</w:t>
      </w:r>
      <w:r w:rsidR="00C476EE" w:rsidRPr="00940BC5">
        <w:rPr>
          <w:sz w:val="22"/>
          <w:szCs w:val="22"/>
        </w:rPr>
        <w:t>.</w:t>
      </w:r>
      <w:r w:rsidR="00DE3F04" w:rsidRPr="00940BC5">
        <w:rPr>
          <w:sz w:val="22"/>
          <w:szCs w:val="22"/>
        </w:rPr>
        <w:t>690</w:t>
      </w:r>
      <w:r w:rsidRPr="00940BC5">
        <w:rPr>
          <w:sz w:val="22"/>
          <w:szCs w:val="22"/>
        </w:rPr>
        <w:t xml:space="preserve"> Ft támogatást nyert pályázaton az önkormányzat </w:t>
      </w:r>
      <w:r w:rsidR="000911C5" w:rsidRPr="00940BC5">
        <w:rPr>
          <w:sz w:val="22"/>
          <w:szCs w:val="22"/>
        </w:rPr>
        <w:t>Kerékpárút építéséhez</w:t>
      </w:r>
      <w:r w:rsidR="00DE3F04" w:rsidRPr="00940BC5">
        <w:rPr>
          <w:sz w:val="22"/>
          <w:szCs w:val="22"/>
        </w:rPr>
        <w:t xml:space="preserve">, illetve </w:t>
      </w:r>
      <w:r w:rsidR="0021326A" w:rsidRPr="00940BC5">
        <w:rPr>
          <w:sz w:val="22"/>
          <w:szCs w:val="22"/>
        </w:rPr>
        <w:t xml:space="preserve">közel 30 millió forint összegű támogatás </w:t>
      </w:r>
      <w:r w:rsidR="00DE3F04" w:rsidRPr="00940BC5">
        <w:rPr>
          <w:sz w:val="22"/>
          <w:szCs w:val="22"/>
        </w:rPr>
        <w:t>az önkormányzati tulajdonú bérlakások felújítására</w:t>
      </w:r>
      <w:r w:rsidRPr="00940BC5">
        <w:rPr>
          <w:sz w:val="22"/>
          <w:szCs w:val="22"/>
        </w:rPr>
        <w:t>.</w:t>
      </w:r>
    </w:p>
    <w:p w14:paraId="65EB4888" w14:textId="77777777" w:rsidR="009879EF" w:rsidRPr="00940BC5" w:rsidRDefault="009879EF">
      <w:pPr>
        <w:jc w:val="both"/>
        <w:rPr>
          <w:b/>
          <w:sz w:val="22"/>
          <w:szCs w:val="22"/>
        </w:rPr>
      </w:pPr>
    </w:p>
    <w:p w14:paraId="0E4A6E6A" w14:textId="59BA9B18" w:rsidR="00C70B9C" w:rsidRPr="00940BC5" w:rsidRDefault="009879EF">
      <w:pPr>
        <w:jc w:val="both"/>
        <w:rPr>
          <w:b/>
          <w:sz w:val="22"/>
          <w:szCs w:val="22"/>
        </w:rPr>
      </w:pPr>
      <w:r w:rsidRPr="00940BC5">
        <w:rPr>
          <w:b/>
          <w:sz w:val="22"/>
          <w:szCs w:val="22"/>
        </w:rPr>
        <w:t>I.</w:t>
      </w:r>
      <w:r w:rsidR="000B5849" w:rsidRPr="00940BC5">
        <w:rPr>
          <w:b/>
          <w:sz w:val="22"/>
          <w:szCs w:val="22"/>
        </w:rPr>
        <w:t>4</w:t>
      </w:r>
      <w:r w:rsidRPr="00940BC5">
        <w:rPr>
          <w:b/>
          <w:sz w:val="22"/>
          <w:szCs w:val="22"/>
        </w:rPr>
        <w:t xml:space="preserve">. Az intézmények </w:t>
      </w:r>
      <w:r w:rsidR="0099679D" w:rsidRPr="00940BC5">
        <w:rPr>
          <w:b/>
          <w:sz w:val="22"/>
          <w:szCs w:val="22"/>
        </w:rPr>
        <w:t>bevételei, mint</w:t>
      </w:r>
      <w:r w:rsidR="00BA44B6" w:rsidRPr="00940BC5">
        <w:rPr>
          <w:b/>
          <w:sz w:val="22"/>
          <w:szCs w:val="22"/>
        </w:rPr>
        <w:t xml:space="preserve"> működési bevételek</w:t>
      </w:r>
    </w:p>
    <w:p w14:paraId="6F7E9E0B" w14:textId="31B7194F" w:rsidR="009879EF" w:rsidRPr="00940BC5" w:rsidRDefault="009879EF">
      <w:pPr>
        <w:jc w:val="both"/>
        <w:rPr>
          <w:sz w:val="22"/>
          <w:szCs w:val="22"/>
        </w:rPr>
      </w:pPr>
      <w:r w:rsidRPr="00940BC5">
        <w:rPr>
          <w:sz w:val="22"/>
          <w:szCs w:val="22"/>
        </w:rPr>
        <w:t>A</w:t>
      </w:r>
      <w:r w:rsidR="0094574B" w:rsidRPr="00940BC5">
        <w:rPr>
          <w:sz w:val="22"/>
          <w:szCs w:val="22"/>
        </w:rPr>
        <w:t xml:space="preserve">z </w:t>
      </w:r>
      <w:r w:rsidR="00BA44B6" w:rsidRPr="00940BC5">
        <w:rPr>
          <w:sz w:val="22"/>
          <w:szCs w:val="22"/>
        </w:rPr>
        <w:t>Intézmények</w:t>
      </w:r>
      <w:r w:rsidR="00C70B9C" w:rsidRPr="00940BC5">
        <w:rPr>
          <w:sz w:val="22"/>
          <w:szCs w:val="22"/>
        </w:rPr>
        <w:t xml:space="preserve"> működési bevétele</w:t>
      </w:r>
      <w:r w:rsidR="00C338DD" w:rsidRPr="00940BC5">
        <w:rPr>
          <w:sz w:val="22"/>
          <w:szCs w:val="22"/>
        </w:rPr>
        <w:t>inek</w:t>
      </w:r>
      <w:r w:rsidR="00C70B9C" w:rsidRPr="00940BC5">
        <w:rPr>
          <w:sz w:val="22"/>
          <w:szCs w:val="22"/>
        </w:rPr>
        <w:t xml:space="preserve"> kimutatás</w:t>
      </w:r>
      <w:r w:rsidR="00C338DD" w:rsidRPr="00940BC5">
        <w:rPr>
          <w:sz w:val="22"/>
          <w:szCs w:val="22"/>
        </w:rPr>
        <w:t>a</w:t>
      </w:r>
      <w:r w:rsidRPr="00940BC5">
        <w:rPr>
          <w:sz w:val="22"/>
          <w:szCs w:val="22"/>
        </w:rPr>
        <w:t xml:space="preserve"> az intézmények</w:t>
      </w:r>
      <w:r w:rsidR="00C70B9C" w:rsidRPr="00940BC5">
        <w:rPr>
          <w:sz w:val="22"/>
          <w:szCs w:val="22"/>
        </w:rPr>
        <w:t xml:space="preserve"> tevékenységéhez kapcsolódó bevételek</w:t>
      </w:r>
      <w:r w:rsidR="00C338DD" w:rsidRPr="00940BC5">
        <w:rPr>
          <w:sz w:val="22"/>
          <w:szCs w:val="22"/>
        </w:rPr>
        <w:t>et tartalmazza</w:t>
      </w:r>
      <w:r w:rsidR="00C70B9C" w:rsidRPr="00940BC5">
        <w:rPr>
          <w:sz w:val="22"/>
          <w:szCs w:val="22"/>
        </w:rPr>
        <w:t xml:space="preserve">. </w:t>
      </w:r>
    </w:p>
    <w:p w14:paraId="6782120A" w14:textId="77777777" w:rsidR="003F7EA8" w:rsidRPr="00940BC5" w:rsidRDefault="003F7EA8" w:rsidP="003F7EA8">
      <w:pPr>
        <w:jc w:val="both"/>
        <w:rPr>
          <w:i/>
          <w:iCs/>
          <w:sz w:val="22"/>
          <w:szCs w:val="22"/>
          <w:u w:val="single"/>
        </w:rPr>
      </w:pPr>
    </w:p>
    <w:p w14:paraId="2A0ED36A" w14:textId="77777777" w:rsidR="00991984" w:rsidRPr="00940BC5" w:rsidRDefault="00991984" w:rsidP="009A712E">
      <w:pPr>
        <w:jc w:val="both"/>
        <w:rPr>
          <w:b/>
          <w:i/>
          <w:sz w:val="22"/>
          <w:szCs w:val="22"/>
        </w:rPr>
      </w:pPr>
    </w:p>
    <w:p w14:paraId="56CF2A4D" w14:textId="77245ED8" w:rsidR="007505E3" w:rsidRPr="00940BC5" w:rsidRDefault="009A712E" w:rsidP="009A712E">
      <w:pPr>
        <w:jc w:val="both"/>
        <w:rPr>
          <w:b/>
          <w:i/>
          <w:sz w:val="22"/>
          <w:szCs w:val="22"/>
        </w:rPr>
      </w:pPr>
      <w:r w:rsidRPr="00940BC5">
        <w:rPr>
          <w:b/>
          <w:i/>
          <w:sz w:val="22"/>
          <w:szCs w:val="22"/>
        </w:rPr>
        <w:t>II. Kiadások elemzése</w:t>
      </w:r>
    </w:p>
    <w:p w14:paraId="734444A7" w14:textId="5AE40CD7" w:rsidR="00BA4AC3" w:rsidRPr="00940BC5" w:rsidRDefault="009A712E" w:rsidP="009A712E">
      <w:pPr>
        <w:jc w:val="both"/>
        <w:rPr>
          <w:sz w:val="22"/>
          <w:szCs w:val="22"/>
        </w:rPr>
      </w:pPr>
      <w:r w:rsidRPr="00940BC5">
        <w:rPr>
          <w:sz w:val="22"/>
          <w:szCs w:val="22"/>
        </w:rPr>
        <w:t>Az Önkormányzat módosított kiadás</w:t>
      </w:r>
      <w:r w:rsidR="00DE05D1" w:rsidRPr="00940BC5">
        <w:rPr>
          <w:sz w:val="22"/>
          <w:szCs w:val="22"/>
        </w:rPr>
        <w:t>i előir</w:t>
      </w:r>
      <w:r w:rsidR="00904252" w:rsidRPr="00940BC5">
        <w:rPr>
          <w:sz w:val="22"/>
          <w:szCs w:val="22"/>
        </w:rPr>
        <w:t xml:space="preserve">ányzati főösszege </w:t>
      </w:r>
      <w:r w:rsidR="000029C2" w:rsidRPr="00940BC5">
        <w:rPr>
          <w:sz w:val="22"/>
          <w:szCs w:val="22"/>
        </w:rPr>
        <w:t>2</w:t>
      </w:r>
      <w:r w:rsidR="00C476EE" w:rsidRPr="00940BC5">
        <w:rPr>
          <w:sz w:val="22"/>
          <w:szCs w:val="22"/>
        </w:rPr>
        <w:t>.</w:t>
      </w:r>
      <w:r w:rsidR="00BA4AC3" w:rsidRPr="00940BC5">
        <w:rPr>
          <w:sz w:val="22"/>
          <w:szCs w:val="22"/>
        </w:rPr>
        <w:t>16</w:t>
      </w:r>
      <w:r w:rsidR="000B5849" w:rsidRPr="00940BC5">
        <w:rPr>
          <w:sz w:val="22"/>
          <w:szCs w:val="22"/>
        </w:rPr>
        <w:t>7</w:t>
      </w:r>
      <w:r w:rsidR="00C476EE" w:rsidRPr="00940BC5">
        <w:rPr>
          <w:sz w:val="22"/>
          <w:szCs w:val="22"/>
        </w:rPr>
        <w:t>.</w:t>
      </w:r>
      <w:r w:rsidR="00BA4AC3" w:rsidRPr="00940BC5">
        <w:rPr>
          <w:sz w:val="22"/>
          <w:szCs w:val="22"/>
        </w:rPr>
        <w:t>1</w:t>
      </w:r>
      <w:r w:rsidR="000B5849" w:rsidRPr="00940BC5">
        <w:rPr>
          <w:sz w:val="22"/>
          <w:szCs w:val="22"/>
        </w:rPr>
        <w:t>261.638.-</w:t>
      </w:r>
      <w:r w:rsidR="000029C2" w:rsidRPr="00940BC5">
        <w:rPr>
          <w:sz w:val="22"/>
          <w:szCs w:val="22"/>
        </w:rPr>
        <w:t xml:space="preserve"> </w:t>
      </w:r>
      <w:r w:rsidR="008C5CA3" w:rsidRPr="00940BC5">
        <w:rPr>
          <w:sz w:val="22"/>
          <w:szCs w:val="22"/>
        </w:rPr>
        <w:t>Ft</w:t>
      </w:r>
      <w:r w:rsidR="00BA4AC3" w:rsidRPr="00940BC5">
        <w:rPr>
          <w:sz w:val="22"/>
          <w:szCs w:val="22"/>
        </w:rPr>
        <w:t>.</w:t>
      </w:r>
    </w:p>
    <w:p w14:paraId="2B6F52DC" w14:textId="77777777" w:rsidR="00BA4AC3" w:rsidRPr="00940BC5" w:rsidRDefault="00BA4AC3" w:rsidP="009A712E">
      <w:pPr>
        <w:jc w:val="both"/>
        <w:rPr>
          <w:sz w:val="22"/>
          <w:szCs w:val="22"/>
        </w:rPr>
      </w:pPr>
    </w:p>
    <w:p w14:paraId="0529EE4B" w14:textId="77777777" w:rsidR="009A712E" w:rsidRPr="00940BC5" w:rsidRDefault="009A712E" w:rsidP="009A712E">
      <w:pPr>
        <w:jc w:val="both"/>
        <w:rPr>
          <w:sz w:val="22"/>
          <w:szCs w:val="22"/>
        </w:rPr>
      </w:pPr>
      <w:r w:rsidRPr="00940BC5">
        <w:rPr>
          <w:sz w:val="22"/>
          <w:szCs w:val="22"/>
        </w:rPr>
        <w:t>Az Önkorm</w:t>
      </w:r>
      <w:r w:rsidR="004C4068" w:rsidRPr="00940BC5">
        <w:rPr>
          <w:sz w:val="22"/>
          <w:szCs w:val="22"/>
        </w:rPr>
        <w:t>ányzat kiadásait jogcímenként a Zárszámadási rendelet tervezett</w:t>
      </w:r>
      <w:r w:rsidRPr="00940BC5">
        <w:rPr>
          <w:sz w:val="22"/>
          <w:szCs w:val="22"/>
        </w:rPr>
        <w:t xml:space="preserve"> 1. s</w:t>
      </w:r>
      <w:r w:rsidR="00AC7DA1" w:rsidRPr="00940BC5">
        <w:rPr>
          <w:sz w:val="22"/>
          <w:szCs w:val="22"/>
        </w:rPr>
        <w:t>zámú melléklet</w:t>
      </w:r>
      <w:r w:rsidR="004C4068" w:rsidRPr="00940BC5">
        <w:rPr>
          <w:sz w:val="22"/>
          <w:szCs w:val="22"/>
        </w:rPr>
        <w:t>e</w:t>
      </w:r>
      <w:r w:rsidR="00AC7DA1" w:rsidRPr="00940BC5">
        <w:rPr>
          <w:sz w:val="22"/>
          <w:szCs w:val="22"/>
        </w:rPr>
        <w:t xml:space="preserve"> tartalmazza,</w:t>
      </w:r>
      <w:r w:rsidR="00EF3B9E" w:rsidRPr="00940BC5">
        <w:rPr>
          <w:sz w:val="22"/>
          <w:szCs w:val="22"/>
        </w:rPr>
        <w:t xml:space="preserve"> a </w:t>
      </w:r>
      <w:proofErr w:type="spellStart"/>
      <w:r w:rsidR="00AC7DA1" w:rsidRPr="00940BC5">
        <w:rPr>
          <w:sz w:val="22"/>
          <w:szCs w:val="22"/>
        </w:rPr>
        <w:t>feladatonkénti</w:t>
      </w:r>
      <w:proofErr w:type="spellEnd"/>
      <w:r w:rsidR="00EF3B9E" w:rsidRPr="00940BC5">
        <w:rPr>
          <w:sz w:val="22"/>
          <w:szCs w:val="22"/>
        </w:rPr>
        <w:t xml:space="preserve"> </w:t>
      </w:r>
      <w:r w:rsidR="00AC7DA1" w:rsidRPr="00940BC5">
        <w:rPr>
          <w:sz w:val="22"/>
          <w:szCs w:val="22"/>
        </w:rPr>
        <w:t>bontásban a 3</w:t>
      </w:r>
      <w:r w:rsidRPr="00940BC5">
        <w:rPr>
          <w:sz w:val="22"/>
          <w:szCs w:val="22"/>
        </w:rPr>
        <w:t xml:space="preserve"> számú melléklet</w:t>
      </w:r>
      <w:r w:rsidR="00EF3B9E" w:rsidRPr="00940BC5">
        <w:rPr>
          <w:sz w:val="22"/>
          <w:szCs w:val="22"/>
        </w:rPr>
        <w:t>ek</w:t>
      </w:r>
      <w:r w:rsidRPr="00940BC5">
        <w:rPr>
          <w:sz w:val="22"/>
          <w:szCs w:val="22"/>
        </w:rPr>
        <w:t xml:space="preserve">ben kerülnek bemutatásra. A felhalmozási kiadásokat </w:t>
      </w:r>
      <w:r w:rsidR="0099679D" w:rsidRPr="00940BC5">
        <w:rPr>
          <w:sz w:val="22"/>
          <w:szCs w:val="22"/>
        </w:rPr>
        <w:t>az</w:t>
      </w:r>
      <w:r w:rsidR="00904252" w:rsidRPr="00940BC5">
        <w:rPr>
          <w:sz w:val="22"/>
          <w:szCs w:val="22"/>
        </w:rPr>
        <w:t xml:space="preserve"> 6</w:t>
      </w:r>
      <w:r w:rsidRPr="00940BC5">
        <w:rPr>
          <w:sz w:val="22"/>
          <w:szCs w:val="22"/>
        </w:rPr>
        <w:t xml:space="preserve">. számú mellékletben mutatjuk be. </w:t>
      </w:r>
    </w:p>
    <w:p w14:paraId="34A7782E" w14:textId="77777777" w:rsidR="009A712E" w:rsidRPr="00940BC5" w:rsidRDefault="009A712E" w:rsidP="009A712E">
      <w:pPr>
        <w:jc w:val="both"/>
        <w:rPr>
          <w:sz w:val="22"/>
          <w:szCs w:val="22"/>
        </w:rPr>
      </w:pPr>
      <w:r w:rsidRPr="00940BC5">
        <w:rPr>
          <w:sz w:val="22"/>
          <w:szCs w:val="22"/>
        </w:rPr>
        <w:t>A kia</w:t>
      </w:r>
      <w:r w:rsidR="00DE05D1" w:rsidRPr="00940BC5">
        <w:rPr>
          <w:sz w:val="22"/>
          <w:szCs w:val="22"/>
        </w:rPr>
        <w:t>dások alakulását és az előző évek</w:t>
      </w:r>
      <w:r w:rsidRPr="00940BC5">
        <w:rPr>
          <w:sz w:val="22"/>
          <w:szCs w:val="22"/>
        </w:rPr>
        <w:t xml:space="preserve"> adatokkal történő összehasonlítását az alábbi táblázat mutatja be. </w:t>
      </w:r>
    </w:p>
    <w:p w14:paraId="17BA5AC0" w14:textId="77777777" w:rsidR="00EF3B9E" w:rsidRPr="00940BC5" w:rsidRDefault="00EF3B9E" w:rsidP="009A712E">
      <w:pPr>
        <w:jc w:val="both"/>
        <w:rPr>
          <w:b/>
          <w:bCs/>
          <w:i/>
          <w:iCs/>
          <w:sz w:val="22"/>
          <w:szCs w:val="22"/>
        </w:rPr>
      </w:pP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Pr="00940BC5">
        <w:rPr>
          <w:sz w:val="22"/>
          <w:szCs w:val="22"/>
        </w:rPr>
        <w:tab/>
      </w:r>
      <w:r w:rsidR="00212A77" w:rsidRPr="00940BC5">
        <w:rPr>
          <w:sz w:val="22"/>
          <w:szCs w:val="22"/>
        </w:rPr>
        <w:t xml:space="preserve">   </w:t>
      </w:r>
      <w:r w:rsidRPr="00940BC5">
        <w:rPr>
          <w:sz w:val="22"/>
          <w:szCs w:val="22"/>
        </w:rPr>
        <w:tab/>
      </w:r>
      <w:r w:rsidR="00212A77" w:rsidRPr="00940BC5">
        <w:rPr>
          <w:sz w:val="22"/>
          <w:szCs w:val="22"/>
        </w:rPr>
        <w:t xml:space="preserve">           </w:t>
      </w:r>
      <w:r w:rsidRPr="00940BC5">
        <w:rPr>
          <w:b/>
          <w:bCs/>
          <w:i/>
          <w:iCs/>
          <w:sz w:val="22"/>
          <w:szCs w:val="22"/>
        </w:rPr>
        <w:t xml:space="preserve">Ezer </w:t>
      </w:r>
      <w:r w:rsidR="00212A77" w:rsidRPr="00940BC5">
        <w:rPr>
          <w:b/>
          <w:bCs/>
          <w:i/>
          <w:iCs/>
          <w:sz w:val="22"/>
          <w:szCs w:val="22"/>
        </w:rPr>
        <w:t>F</w:t>
      </w:r>
      <w:r w:rsidRPr="00940BC5">
        <w:rPr>
          <w:b/>
          <w:bCs/>
          <w:i/>
          <w:iCs/>
          <w:sz w:val="22"/>
          <w:szCs w:val="22"/>
        </w:rPr>
        <w:t>t.-ban</w:t>
      </w:r>
    </w:p>
    <w:p w14:paraId="633829A7" w14:textId="77777777" w:rsidR="009A712E" w:rsidRPr="00940BC5" w:rsidRDefault="009A712E" w:rsidP="009A712E">
      <w:pPr>
        <w:jc w:val="both"/>
        <w:rPr>
          <w:sz w:val="22"/>
          <w:szCs w:val="22"/>
        </w:rPr>
      </w:pPr>
    </w:p>
    <w:tbl>
      <w:tblPr>
        <w:tblW w:w="9072" w:type="dxa"/>
        <w:tblInd w:w="137" w:type="dxa"/>
        <w:tblCellMar>
          <w:left w:w="70" w:type="dxa"/>
          <w:right w:w="70" w:type="dxa"/>
        </w:tblCellMar>
        <w:tblLook w:val="04A0" w:firstRow="1" w:lastRow="0" w:firstColumn="1" w:lastColumn="0" w:noHBand="0" w:noVBand="1"/>
      </w:tblPr>
      <w:tblGrid>
        <w:gridCol w:w="719"/>
        <w:gridCol w:w="1550"/>
        <w:gridCol w:w="1199"/>
        <w:gridCol w:w="1057"/>
        <w:gridCol w:w="1144"/>
        <w:gridCol w:w="1145"/>
        <w:gridCol w:w="1070"/>
        <w:gridCol w:w="1188"/>
      </w:tblGrid>
      <w:tr w:rsidR="001B114D" w:rsidRPr="00940BC5" w14:paraId="0B41D513" w14:textId="6970DDE3" w:rsidTr="00460A86">
        <w:trPr>
          <w:trHeight w:val="716"/>
        </w:trPr>
        <w:tc>
          <w:tcPr>
            <w:tcW w:w="2269" w:type="dxa"/>
            <w:gridSpan w:val="2"/>
            <w:tcBorders>
              <w:top w:val="single" w:sz="4" w:space="0" w:color="auto"/>
              <w:left w:val="single" w:sz="4" w:space="0" w:color="auto"/>
              <w:bottom w:val="single" w:sz="4" w:space="0" w:color="auto"/>
              <w:right w:val="single" w:sz="4" w:space="0" w:color="000000"/>
            </w:tcBorders>
            <w:shd w:val="clear" w:color="auto" w:fill="C0C0C0"/>
            <w:vAlign w:val="center"/>
            <w:hideMark/>
          </w:tcPr>
          <w:p w14:paraId="7CA2C474"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Kiadási jogcímek</w:t>
            </w:r>
          </w:p>
        </w:tc>
        <w:tc>
          <w:tcPr>
            <w:tcW w:w="1199" w:type="dxa"/>
            <w:tcBorders>
              <w:top w:val="single" w:sz="4" w:space="0" w:color="auto"/>
              <w:left w:val="nil"/>
              <w:bottom w:val="single" w:sz="4" w:space="0" w:color="auto"/>
              <w:right w:val="single" w:sz="4" w:space="0" w:color="auto"/>
            </w:tcBorders>
            <w:shd w:val="clear" w:color="auto" w:fill="C0C0C0"/>
            <w:hideMark/>
          </w:tcPr>
          <w:p w14:paraId="3B96CF7A" w14:textId="77777777" w:rsidR="001B114D" w:rsidRPr="00940BC5" w:rsidRDefault="001B114D" w:rsidP="00EF3B9E">
            <w:pPr>
              <w:suppressAutoHyphens w:val="0"/>
              <w:jc w:val="center"/>
              <w:rPr>
                <w:b/>
                <w:bCs/>
                <w:sz w:val="22"/>
                <w:szCs w:val="22"/>
                <w:lang w:eastAsia="hu-HU"/>
              </w:rPr>
            </w:pPr>
          </w:p>
          <w:p w14:paraId="23A2444D"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2016. év</w:t>
            </w:r>
          </w:p>
        </w:tc>
        <w:tc>
          <w:tcPr>
            <w:tcW w:w="1057" w:type="dxa"/>
            <w:tcBorders>
              <w:top w:val="single" w:sz="4" w:space="0" w:color="auto"/>
              <w:left w:val="nil"/>
              <w:bottom w:val="single" w:sz="4" w:space="0" w:color="auto"/>
              <w:right w:val="single" w:sz="4" w:space="0" w:color="auto"/>
            </w:tcBorders>
            <w:shd w:val="clear" w:color="auto" w:fill="C0C0C0"/>
          </w:tcPr>
          <w:p w14:paraId="232314AB" w14:textId="77777777" w:rsidR="001B114D" w:rsidRPr="00940BC5" w:rsidRDefault="001B114D" w:rsidP="00EF3B9E">
            <w:pPr>
              <w:suppressAutoHyphens w:val="0"/>
              <w:jc w:val="center"/>
              <w:rPr>
                <w:b/>
                <w:bCs/>
                <w:sz w:val="22"/>
                <w:szCs w:val="22"/>
                <w:lang w:eastAsia="hu-HU"/>
              </w:rPr>
            </w:pPr>
          </w:p>
          <w:p w14:paraId="13DC9DAB"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2017.év</w:t>
            </w:r>
          </w:p>
        </w:tc>
        <w:tc>
          <w:tcPr>
            <w:tcW w:w="1144" w:type="dxa"/>
            <w:tcBorders>
              <w:top w:val="single" w:sz="4" w:space="0" w:color="auto"/>
              <w:left w:val="nil"/>
              <w:bottom w:val="single" w:sz="4" w:space="0" w:color="auto"/>
              <w:right w:val="single" w:sz="4" w:space="0" w:color="auto"/>
            </w:tcBorders>
            <w:shd w:val="clear" w:color="auto" w:fill="C0C0C0"/>
          </w:tcPr>
          <w:p w14:paraId="11996FC8" w14:textId="77777777" w:rsidR="001B114D" w:rsidRPr="00940BC5" w:rsidRDefault="001B114D" w:rsidP="00EF3B9E">
            <w:pPr>
              <w:suppressAutoHyphens w:val="0"/>
              <w:jc w:val="center"/>
              <w:rPr>
                <w:b/>
                <w:bCs/>
                <w:sz w:val="22"/>
                <w:szCs w:val="22"/>
                <w:lang w:eastAsia="hu-HU"/>
              </w:rPr>
            </w:pPr>
          </w:p>
          <w:p w14:paraId="46620A25"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2018.év</w:t>
            </w:r>
          </w:p>
        </w:tc>
        <w:tc>
          <w:tcPr>
            <w:tcW w:w="1145" w:type="dxa"/>
            <w:tcBorders>
              <w:top w:val="single" w:sz="4" w:space="0" w:color="auto"/>
              <w:left w:val="nil"/>
              <w:bottom w:val="single" w:sz="4" w:space="0" w:color="auto"/>
              <w:right w:val="single" w:sz="4" w:space="0" w:color="auto"/>
            </w:tcBorders>
            <w:shd w:val="clear" w:color="auto" w:fill="C0C0C0"/>
          </w:tcPr>
          <w:p w14:paraId="3A2C1A03" w14:textId="77777777" w:rsidR="001B114D" w:rsidRPr="00940BC5" w:rsidRDefault="001B114D" w:rsidP="00EF3B9E">
            <w:pPr>
              <w:suppressAutoHyphens w:val="0"/>
              <w:jc w:val="center"/>
              <w:rPr>
                <w:b/>
                <w:bCs/>
                <w:sz w:val="22"/>
                <w:szCs w:val="22"/>
                <w:lang w:eastAsia="hu-HU"/>
              </w:rPr>
            </w:pPr>
          </w:p>
          <w:p w14:paraId="48EEC67F" w14:textId="77777777" w:rsidR="001B114D" w:rsidRPr="00940BC5" w:rsidRDefault="001B114D" w:rsidP="00EF3B9E">
            <w:pPr>
              <w:suppressAutoHyphens w:val="0"/>
              <w:jc w:val="center"/>
              <w:rPr>
                <w:b/>
                <w:bCs/>
                <w:sz w:val="22"/>
                <w:szCs w:val="22"/>
                <w:lang w:eastAsia="hu-HU"/>
              </w:rPr>
            </w:pPr>
            <w:r w:rsidRPr="00940BC5">
              <w:rPr>
                <w:b/>
                <w:bCs/>
                <w:sz w:val="22"/>
                <w:szCs w:val="22"/>
                <w:lang w:eastAsia="hu-HU"/>
              </w:rPr>
              <w:t>2019.év</w:t>
            </w:r>
          </w:p>
        </w:tc>
        <w:tc>
          <w:tcPr>
            <w:tcW w:w="1070" w:type="dxa"/>
            <w:tcBorders>
              <w:top w:val="single" w:sz="4" w:space="0" w:color="auto"/>
              <w:left w:val="nil"/>
              <w:bottom w:val="single" w:sz="4" w:space="0" w:color="auto"/>
              <w:right w:val="single" w:sz="4" w:space="0" w:color="auto"/>
            </w:tcBorders>
            <w:shd w:val="clear" w:color="auto" w:fill="C0C0C0"/>
          </w:tcPr>
          <w:p w14:paraId="118EE04D" w14:textId="77777777" w:rsidR="001B114D" w:rsidRPr="00940BC5" w:rsidRDefault="001B114D" w:rsidP="00EF3B9E">
            <w:pPr>
              <w:suppressAutoHyphens w:val="0"/>
              <w:jc w:val="center"/>
              <w:rPr>
                <w:b/>
                <w:bCs/>
                <w:sz w:val="22"/>
                <w:szCs w:val="22"/>
                <w:lang w:eastAsia="hu-HU"/>
              </w:rPr>
            </w:pPr>
          </w:p>
          <w:p w14:paraId="1F227F61" w14:textId="59B4675F" w:rsidR="001B114D" w:rsidRPr="00940BC5" w:rsidRDefault="001B114D" w:rsidP="00EF3B9E">
            <w:pPr>
              <w:suppressAutoHyphens w:val="0"/>
              <w:jc w:val="center"/>
              <w:rPr>
                <w:b/>
                <w:bCs/>
                <w:sz w:val="22"/>
                <w:szCs w:val="22"/>
                <w:lang w:eastAsia="hu-HU"/>
              </w:rPr>
            </w:pPr>
            <w:r w:rsidRPr="00940BC5">
              <w:rPr>
                <w:b/>
                <w:bCs/>
                <w:sz w:val="22"/>
                <w:szCs w:val="22"/>
                <w:lang w:eastAsia="hu-HU"/>
              </w:rPr>
              <w:t>2020.év</w:t>
            </w:r>
          </w:p>
        </w:tc>
        <w:tc>
          <w:tcPr>
            <w:tcW w:w="1188" w:type="dxa"/>
            <w:tcBorders>
              <w:top w:val="single" w:sz="4" w:space="0" w:color="auto"/>
              <w:left w:val="nil"/>
              <w:bottom w:val="single" w:sz="4" w:space="0" w:color="auto"/>
              <w:right w:val="single" w:sz="4" w:space="0" w:color="auto"/>
            </w:tcBorders>
            <w:shd w:val="clear" w:color="auto" w:fill="C0C0C0"/>
          </w:tcPr>
          <w:p w14:paraId="636F76E0" w14:textId="77777777" w:rsidR="001B114D" w:rsidRPr="00940BC5" w:rsidRDefault="001B114D" w:rsidP="00EF3B9E">
            <w:pPr>
              <w:suppressAutoHyphens w:val="0"/>
              <w:jc w:val="center"/>
              <w:rPr>
                <w:b/>
                <w:bCs/>
                <w:sz w:val="22"/>
                <w:szCs w:val="22"/>
                <w:lang w:eastAsia="hu-HU"/>
              </w:rPr>
            </w:pPr>
          </w:p>
          <w:p w14:paraId="29FD4B7F" w14:textId="726D3AA3" w:rsidR="001B114D" w:rsidRPr="00940BC5" w:rsidRDefault="001B114D" w:rsidP="00EF3B9E">
            <w:pPr>
              <w:suppressAutoHyphens w:val="0"/>
              <w:jc w:val="center"/>
              <w:rPr>
                <w:b/>
                <w:bCs/>
                <w:sz w:val="22"/>
                <w:szCs w:val="22"/>
                <w:lang w:eastAsia="hu-HU"/>
              </w:rPr>
            </w:pPr>
            <w:r w:rsidRPr="00940BC5">
              <w:rPr>
                <w:b/>
                <w:bCs/>
                <w:sz w:val="22"/>
                <w:szCs w:val="22"/>
                <w:lang w:eastAsia="hu-HU"/>
              </w:rPr>
              <w:t>2021.év</w:t>
            </w:r>
          </w:p>
        </w:tc>
      </w:tr>
      <w:tr w:rsidR="001B114D" w:rsidRPr="00940BC5" w14:paraId="135208ED" w14:textId="35194210" w:rsidTr="00460A86">
        <w:trPr>
          <w:trHeight w:val="39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7797F2B2" w14:textId="77777777" w:rsidR="001B114D" w:rsidRPr="00940BC5" w:rsidRDefault="001B114D" w:rsidP="000029C2">
            <w:pPr>
              <w:suppressAutoHyphens w:val="0"/>
              <w:rPr>
                <w:i/>
                <w:iCs/>
                <w:sz w:val="22"/>
                <w:szCs w:val="22"/>
                <w:lang w:eastAsia="hu-HU"/>
              </w:rPr>
            </w:pPr>
            <w:r w:rsidRPr="00940BC5">
              <w:rPr>
                <w:i/>
                <w:iCs/>
                <w:sz w:val="22"/>
                <w:szCs w:val="22"/>
                <w:lang w:eastAsia="hu-HU"/>
              </w:rPr>
              <w:t>Működési kiadások</w:t>
            </w:r>
          </w:p>
        </w:tc>
        <w:tc>
          <w:tcPr>
            <w:tcW w:w="1199" w:type="dxa"/>
            <w:tcBorders>
              <w:top w:val="single" w:sz="4" w:space="0" w:color="auto"/>
              <w:left w:val="nil"/>
              <w:bottom w:val="single" w:sz="4" w:space="0" w:color="auto"/>
              <w:right w:val="single" w:sz="4" w:space="0" w:color="auto"/>
            </w:tcBorders>
            <w:hideMark/>
          </w:tcPr>
          <w:p w14:paraId="7C44E958"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509 389</w:t>
            </w:r>
          </w:p>
        </w:tc>
        <w:tc>
          <w:tcPr>
            <w:tcW w:w="1057" w:type="dxa"/>
            <w:tcBorders>
              <w:top w:val="single" w:sz="4" w:space="0" w:color="auto"/>
              <w:left w:val="nil"/>
              <w:bottom w:val="single" w:sz="4" w:space="0" w:color="auto"/>
              <w:right w:val="single" w:sz="4" w:space="0" w:color="auto"/>
            </w:tcBorders>
          </w:tcPr>
          <w:p w14:paraId="7AB8C4C2"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475 418</w:t>
            </w:r>
          </w:p>
        </w:tc>
        <w:tc>
          <w:tcPr>
            <w:tcW w:w="1144" w:type="dxa"/>
            <w:tcBorders>
              <w:top w:val="single" w:sz="4" w:space="0" w:color="auto"/>
              <w:left w:val="nil"/>
              <w:bottom w:val="single" w:sz="4" w:space="0" w:color="auto"/>
              <w:right w:val="single" w:sz="4" w:space="0" w:color="auto"/>
            </w:tcBorders>
          </w:tcPr>
          <w:p w14:paraId="1D6146FB"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543 102</w:t>
            </w:r>
          </w:p>
        </w:tc>
        <w:tc>
          <w:tcPr>
            <w:tcW w:w="1145" w:type="dxa"/>
            <w:tcBorders>
              <w:top w:val="single" w:sz="4" w:space="0" w:color="auto"/>
              <w:left w:val="nil"/>
              <w:bottom w:val="single" w:sz="4" w:space="0" w:color="auto"/>
              <w:right w:val="single" w:sz="4" w:space="0" w:color="auto"/>
            </w:tcBorders>
          </w:tcPr>
          <w:p w14:paraId="37ECD271"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695 766</w:t>
            </w:r>
          </w:p>
        </w:tc>
        <w:tc>
          <w:tcPr>
            <w:tcW w:w="1070" w:type="dxa"/>
            <w:tcBorders>
              <w:top w:val="single" w:sz="4" w:space="0" w:color="auto"/>
              <w:left w:val="nil"/>
              <w:bottom w:val="single" w:sz="4" w:space="0" w:color="auto"/>
              <w:right w:val="single" w:sz="4" w:space="0" w:color="auto"/>
            </w:tcBorders>
          </w:tcPr>
          <w:p w14:paraId="2B7CEDC1" w14:textId="7D823476" w:rsidR="001B114D" w:rsidRPr="00940BC5" w:rsidRDefault="001B114D" w:rsidP="000029C2">
            <w:pPr>
              <w:suppressAutoHyphens w:val="0"/>
              <w:jc w:val="right"/>
              <w:rPr>
                <w:i/>
                <w:iCs/>
                <w:sz w:val="22"/>
                <w:szCs w:val="22"/>
                <w:lang w:eastAsia="hu-HU"/>
              </w:rPr>
            </w:pPr>
            <w:r w:rsidRPr="00940BC5">
              <w:rPr>
                <w:i/>
                <w:iCs/>
                <w:sz w:val="22"/>
                <w:szCs w:val="22"/>
                <w:lang w:eastAsia="hu-HU"/>
              </w:rPr>
              <w:t>509 498</w:t>
            </w:r>
          </w:p>
        </w:tc>
        <w:tc>
          <w:tcPr>
            <w:tcW w:w="1188" w:type="dxa"/>
            <w:tcBorders>
              <w:top w:val="single" w:sz="4" w:space="0" w:color="auto"/>
              <w:left w:val="nil"/>
              <w:bottom w:val="single" w:sz="4" w:space="0" w:color="auto"/>
              <w:right w:val="single" w:sz="4" w:space="0" w:color="auto"/>
            </w:tcBorders>
          </w:tcPr>
          <w:p w14:paraId="25081E9B" w14:textId="64B66308" w:rsidR="001B114D" w:rsidRPr="00940BC5" w:rsidRDefault="00006B13" w:rsidP="000029C2">
            <w:pPr>
              <w:suppressAutoHyphens w:val="0"/>
              <w:jc w:val="right"/>
              <w:rPr>
                <w:i/>
                <w:iCs/>
                <w:sz w:val="22"/>
                <w:szCs w:val="22"/>
                <w:lang w:eastAsia="hu-HU"/>
              </w:rPr>
            </w:pPr>
            <w:r w:rsidRPr="00940BC5">
              <w:rPr>
                <w:i/>
                <w:iCs/>
                <w:sz w:val="22"/>
                <w:szCs w:val="22"/>
                <w:lang w:eastAsia="hu-HU"/>
              </w:rPr>
              <w:t>565</w:t>
            </w:r>
            <w:r w:rsidR="00C971EA" w:rsidRPr="00940BC5">
              <w:rPr>
                <w:i/>
                <w:iCs/>
                <w:sz w:val="22"/>
                <w:szCs w:val="22"/>
                <w:lang w:eastAsia="hu-HU"/>
              </w:rPr>
              <w:t xml:space="preserve"> </w:t>
            </w:r>
            <w:r w:rsidR="006B1D8A" w:rsidRPr="00940BC5">
              <w:rPr>
                <w:i/>
                <w:iCs/>
                <w:sz w:val="22"/>
                <w:szCs w:val="22"/>
                <w:lang w:eastAsia="hu-HU"/>
              </w:rPr>
              <w:t>13</w:t>
            </w:r>
            <w:r w:rsidR="00C971EA" w:rsidRPr="00940BC5">
              <w:rPr>
                <w:i/>
                <w:iCs/>
                <w:sz w:val="22"/>
                <w:szCs w:val="22"/>
                <w:lang w:eastAsia="hu-HU"/>
              </w:rPr>
              <w:t>8</w:t>
            </w:r>
          </w:p>
        </w:tc>
      </w:tr>
      <w:tr w:rsidR="001B114D" w:rsidRPr="00940BC5" w14:paraId="5999A2B4" w14:textId="2E68BAAA"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4D2D37B3" w14:textId="77777777" w:rsidR="001B114D" w:rsidRPr="00940BC5" w:rsidRDefault="001B114D" w:rsidP="000029C2">
            <w:pPr>
              <w:suppressAutoHyphens w:val="0"/>
              <w:jc w:val="center"/>
              <w:rPr>
                <w:sz w:val="22"/>
                <w:szCs w:val="22"/>
                <w:lang w:eastAsia="hu-HU"/>
              </w:rPr>
            </w:pPr>
            <w:r w:rsidRPr="00940BC5">
              <w:rPr>
                <w:sz w:val="22"/>
                <w:szCs w:val="22"/>
                <w:lang w:eastAsia="hu-HU"/>
              </w:rPr>
              <w:t>1.</w:t>
            </w:r>
          </w:p>
        </w:tc>
        <w:tc>
          <w:tcPr>
            <w:tcW w:w="1550" w:type="dxa"/>
            <w:tcBorders>
              <w:top w:val="nil"/>
              <w:left w:val="nil"/>
              <w:bottom w:val="single" w:sz="4" w:space="0" w:color="auto"/>
              <w:right w:val="single" w:sz="4" w:space="0" w:color="auto"/>
            </w:tcBorders>
            <w:noWrap/>
            <w:vAlign w:val="center"/>
            <w:hideMark/>
          </w:tcPr>
          <w:p w14:paraId="5ABEB26E" w14:textId="77777777" w:rsidR="001B114D" w:rsidRPr="00940BC5" w:rsidRDefault="001B114D" w:rsidP="000029C2">
            <w:pPr>
              <w:suppressAutoHyphens w:val="0"/>
              <w:rPr>
                <w:sz w:val="22"/>
                <w:szCs w:val="22"/>
                <w:lang w:eastAsia="hu-HU"/>
              </w:rPr>
            </w:pPr>
            <w:r w:rsidRPr="00940BC5">
              <w:rPr>
                <w:sz w:val="22"/>
                <w:szCs w:val="22"/>
                <w:lang w:eastAsia="hu-HU"/>
              </w:rPr>
              <w:t>Személyi juttatások</w:t>
            </w:r>
          </w:p>
        </w:tc>
        <w:tc>
          <w:tcPr>
            <w:tcW w:w="1199" w:type="dxa"/>
            <w:tcBorders>
              <w:top w:val="single" w:sz="4" w:space="0" w:color="auto"/>
              <w:left w:val="single" w:sz="4" w:space="0" w:color="auto"/>
              <w:bottom w:val="single" w:sz="4" w:space="0" w:color="auto"/>
              <w:right w:val="single" w:sz="4" w:space="0" w:color="auto"/>
            </w:tcBorders>
            <w:hideMark/>
          </w:tcPr>
          <w:p w14:paraId="28DF92C4" w14:textId="77777777" w:rsidR="001B114D" w:rsidRPr="00940BC5" w:rsidRDefault="001B114D" w:rsidP="000029C2">
            <w:pPr>
              <w:suppressAutoHyphens w:val="0"/>
              <w:jc w:val="right"/>
              <w:rPr>
                <w:sz w:val="22"/>
                <w:szCs w:val="22"/>
                <w:lang w:eastAsia="hu-HU"/>
              </w:rPr>
            </w:pPr>
            <w:r w:rsidRPr="00940BC5">
              <w:rPr>
                <w:sz w:val="22"/>
                <w:szCs w:val="22"/>
                <w:lang w:eastAsia="hu-HU"/>
              </w:rPr>
              <w:t>180 395</w:t>
            </w:r>
          </w:p>
        </w:tc>
        <w:tc>
          <w:tcPr>
            <w:tcW w:w="1057" w:type="dxa"/>
            <w:tcBorders>
              <w:top w:val="single" w:sz="4" w:space="0" w:color="auto"/>
              <w:left w:val="single" w:sz="4" w:space="0" w:color="auto"/>
              <w:bottom w:val="single" w:sz="4" w:space="0" w:color="auto"/>
              <w:right w:val="single" w:sz="4" w:space="0" w:color="auto"/>
            </w:tcBorders>
          </w:tcPr>
          <w:p w14:paraId="240E1F87" w14:textId="77777777" w:rsidR="001B114D" w:rsidRPr="00940BC5" w:rsidRDefault="001B114D" w:rsidP="000029C2">
            <w:pPr>
              <w:suppressAutoHyphens w:val="0"/>
              <w:jc w:val="right"/>
              <w:rPr>
                <w:sz w:val="22"/>
                <w:szCs w:val="22"/>
                <w:lang w:eastAsia="hu-HU"/>
              </w:rPr>
            </w:pPr>
            <w:r w:rsidRPr="00940BC5">
              <w:rPr>
                <w:sz w:val="22"/>
                <w:szCs w:val="22"/>
                <w:lang w:eastAsia="hu-HU"/>
              </w:rPr>
              <w:t>184 032</w:t>
            </w:r>
          </w:p>
        </w:tc>
        <w:tc>
          <w:tcPr>
            <w:tcW w:w="1144" w:type="dxa"/>
            <w:tcBorders>
              <w:top w:val="single" w:sz="4" w:space="0" w:color="auto"/>
              <w:left w:val="single" w:sz="4" w:space="0" w:color="auto"/>
              <w:bottom w:val="single" w:sz="4" w:space="0" w:color="auto"/>
              <w:right w:val="single" w:sz="4" w:space="0" w:color="auto"/>
            </w:tcBorders>
          </w:tcPr>
          <w:p w14:paraId="4CDC4BF8" w14:textId="77777777" w:rsidR="001B114D" w:rsidRPr="00940BC5" w:rsidRDefault="001B114D" w:rsidP="000029C2">
            <w:pPr>
              <w:suppressAutoHyphens w:val="0"/>
              <w:jc w:val="right"/>
              <w:rPr>
                <w:sz w:val="22"/>
                <w:szCs w:val="22"/>
                <w:lang w:eastAsia="hu-HU"/>
              </w:rPr>
            </w:pPr>
            <w:r w:rsidRPr="00940BC5">
              <w:rPr>
                <w:sz w:val="22"/>
                <w:szCs w:val="22"/>
                <w:lang w:eastAsia="hu-HU"/>
              </w:rPr>
              <w:t>190 885</w:t>
            </w:r>
          </w:p>
        </w:tc>
        <w:tc>
          <w:tcPr>
            <w:tcW w:w="1145" w:type="dxa"/>
            <w:tcBorders>
              <w:top w:val="single" w:sz="4" w:space="0" w:color="auto"/>
              <w:left w:val="single" w:sz="4" w:space="0" w:color="auto"/>
              <w:bottom w:val="single" w:sz="4" w:space="0" w:color="auto"/>
              <w:right w:val="single" w:sz="4" w:space="0" w:color="auto"/>
            </w:tcBorders>
          </w:tcPr>
          <w:p w14:paraId="3A5B3F56" w14:textId="7B7A323B" w:rsidR="001B114D" w:rsidRPr="00940BC5" w:rsidRDefault="001B114D" w:rsidP="000029C2">
            <w:pPr>
              <w:suppressAutoHyphens w:val="0"/>
              <w:jc w:val="right"/>
              <w:rPr>
                <w:sz w:val="22"/>
                <w:szCs w:val="22"/>
                <w:lang w:eastAsia="hu-HU"/>
              </w:rPr>
            </w:pPr>
            <w:r w:rsidRPr="00940BC5">
              <w:rPr>
                <w:sz w:val="22"/>
                <w:szCs w:val="22"/>
                <w:lang w:eastAsia="hu-HU"/>
              </w:rPr>
              <w:t>232 344</w:t>
            </w:r>
          </w:p>
        </w:tc>
        <w:tc>
          <w:tcPr>
            <w:tcW w:w="1070" w:type="dxa"/>
            <w:tcBorders>
              <w:top w:val="single" w:sz="4" w:space="0" w:color="auto"/>
              <w:left w:val="single" w:sz="4" w:space="0" w:color="auto"/>
              <w:bottom w:val="single" w:sz="4" w:space="0" w:color="auto"/>
              <w:right w:val="single" w:sz="4" w:space="0" w:color="auto"/>
            </w:tcBorders>
          </w:tcPr>
          <w:p w14:paraId="5EF31096" w14:textId="3418D366" w:rsidR="001B114D" w:rsidRPr="00940BC5" w:rsidRDefault="001B114D" w:rsidP="000029C2">
            <w:pPr>
              <w:suppressAutoHyphens w:val="0"/>
              <w:jc w:val="right"/>
              <w:rPr>
                <w:sz w:val="22"/>
                <w:szCs w:val="22"/>
                <w:lang w:eastAsia="hu-HU"/>
              </w:rPr>
            </w:pPr>
            <w:r w:rsidRPr="00940BC5">
              <w:rPr>
                <w:sz w:val="22"/>
                <w:szCs w:val="22"/>
                <w:lang w:eastAsia="hu-HU"/>
              </w:rPr>
              <w:t>222 574</w:t>
            </w:r>
          </w:p>
        </w:tc>
        <w:tc>
          <w:tcPr>
            <w:tcW w:w="1188" w:type="dxa"/>
            <w:tcBorders>
              <w:top w:val="single" w:sz="4" w:space="0" w:color="auto"/>
              <w:left w:val="single" w:sz="4" w:space="0" w:color="auto"/>
              <w:bottom w:val="single" w:sz="4" w:space="0" w:color="auto"/>
              <w:right w:val="single" w:sz="4" w:space="0" w:color="auto"/>
            </w:tcBorders>
          </w:tcPr>
          <w:p w14:paraId="02CDDCD6" w14:textId="61638716" w:rsidR="001B114D" w:rsidRPr="00940BC5" w:rsidRDefault="006B1D8A" w:rsidP="000029C2">
            <w:pPr>
              <w:suppressAutoHyphens w:val="0"/>
              <w:jc w:val="right"/>
              <w:rPr>
                <w:sz w:val="22"/>
                <w:szCs w:val="22"/>
                <w:lang w:eastAsia="hu-HU"/>
              </w:rPr>
            </w:pPr>
            <w:r w:rsidRPr="00940BC5">
              <w:rPr>
                <w:sz w:val="22"/>
                <w:szCs w:val="22"/>
                <w:lang w:eastAsia="hu-HU"/>
              </w:rPr>
              <w:t>243</w:t>
            </w:r>
            <w:r w:rsidR="00C971EA" w:rsidRPr="00940BC5">
              <w:rPr>
                <w:sz w:val="22"/>
                <w:szCs w:val="22"/>
                <w:lang w:eastAsia="hu-HU"/>
              </w:rPr>
              <w:t xml:space="preserve"> </w:t>
            </w:r>
            <w:r w:rsidRPr="00940BC5">
              <w:rPr>
                <w:sz w:val="22"/>
                <w:szCs w:val="22"/>
                <w:lang w:eastAsia="hu-HU"/>
              </w:rPr>
              <w:t>42</w:t>
            </w:r>
            <w:r w:rsidR="00C971EA" w:rsidRPr="00940BC5">
              <w:rPr>
                <w:sz w:val="22"/>
                <w:szCs w:val="22"/>
                <w:lang w:eastAsia="hu-HU"/>
              </w:rPr>
              <w:t>2</w:t>
            </w:r>
          </w:p>
        </w:tc>
      </w:tr>
      <w:tr w:rsidR="001B114D" w:rsidRPr="00940BC5" w14:paraId="77C5AD41" w14:textId="26CCAEDF"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7603B2C5" w14:textId="77777777" w:rsidR="001B114D" w:rsidRPr="00940BC5" w:rsidRDefault="001B114D" w:rsidP="000029C2">
            <w:pPr>
              <w:suppressAutoHyphens w:val="0"/>
              <w:jc w:val="center"/>
              <w:rPr>
                <w:sz w:val="22"/>
                <w:szCs w:val="22"/>
                <w:lang w:eastAsia="hu-HU"/>
              </w:rPr>
            </w:pPr>
            <w:r w:rsidRPr="00940BC5">
              <w:rPr>
                <w:sz w:val="22"/>
                <w:szCs w:val="22"/>
                <w:lang w:eastAsia="hu-HU"/>
              </w:rPr>
              <w:t>2.</w:t>
            </w:r>
          </w:p>
        </w:tc>
        <w:tc>
          <w:tcPr>
            <w:tcW w:w="1550" w:type="dxa"/>
            <w:tcBorders>
              <w:top w:val="nil"/>
              <w:left w:val="nil"/>
              <w:bottom w:val="single" w:sz="4" w:space="0" w:color="auto"/>
              <w:right w:val="single" w:sz="4" w:space="0" w:color="auto"/>
            </w:tcBorders>
            <w:noWrap/>
            <w:vAlign w:val="center"/>
            <w:hideMark/>
          </w:tcPr>
          <w:p w14:paraId="06EE388A" w14:textId="77777777" w:rsidR="001B114D" w:rsidRPr="00940BC5" w:rsidRDefault="001B114D" w:rsidP="000029C2">
            <w:pPr>
              <w:suppressAutoHyphens w:val="0"/>
              <w:rPr>
                <w:sz w:val="22"/>
                <w:szCs w:val="22"/>
                <w:lang w:eastAsia="hu-HU"/>
              </w:rPr>
            </w:pPr>
            <w:r w:rsidRPr="00940BC5">
              <w:rPr>
                <w:sz w:val="22"/>
                <w:szCs w:val="22"/>
                <w:lang w:eastAsia="hu-HU"/>
              </w:rPr>
              <w:t>Munkaadókat terhelő járulékok</w:t>
            </w:r>
          </w:p>
        </w:tc>
        <w:tc>
          <w:tcPr>
            <w:tcW w:w="1199" w:type="dxa"/>
            <w:tcBorders>
              <w:top w:val="single" w:sz="4" w:space="0" w:color="auto"/>
              <w:left w:val="single" w:sz="4" w:space="0" w:color="auto"/>
              <w:bottom w:val="single" w:sz="4" w:space="0" w:color="auto"/>
              <w:right w:val="single" w:sz="4" w:space="0" w:color="auto"/>
            </w:tcBorders>
            <w:hideMark/>
          </w:tcPr>
          <w:p w14:paraId="0345E4C3" w14:textId="77777777" w:rsidR="001B114D" w:rsidRPr="00940BC5" w:rsidRDefault="001B114D" w:rsidP="000029C2">
            <w:pPr>
              <w:suppressAutoHyphens w:val="0"/>
              <w:jc w:val="right"/>
              <w:rPr>
                <w:sz w:val="22"/>
                <w:szCs w:val="22"/>
                <w:lang w:eastAsia="hu-HU"/>
              </w:rPr>
            </w:pPr>
            <w:r w:rsidRPr="00940BC5">
              <w:rPr>
                <w:sz w:val="22"/>
                <w:szCs w:val="22"/>
                <w:lang w:eastAsia="hu-HU"/>
              </w:rPr>
              <w:t>47 917</w:t>
            </w:r>
          </w:p>
        </w:tc>
        <w:tc>
          <w:tcPr>
            <w:tcW w:w="1057" w:type="dxa"/>
            <w:tcBorders>
              <w:top w:val="single" w:sz="4" w:space="0" w:color="auto"/>
              <w:left w:val="single" w:sz="4" w:space="0" w:color="auto"/>
              <w:bottom w:val="single" w:sz="4" w:space="0" w:color="auto"/>
              <w:right w:val="single" w:sz="4" w:space="0" w:color="auto"/>
            </w:tcBorders>
          </w:tcPr>
          <w:p w14:paraId="2B65BA53" w14:textId="77777777" w:rsidR="001B114D" w:rsidRPr="00940BC5" w:rsidRDefault="001B114D" w:rsidP="000029C2">
            <w:pPr>
              <w:suppressAutoHyphens w:val="0"/>
              <w:jc w:val="right"/>
              <w:rPr>
                <w:sz w:val="22"/>
                <w:szCs w:val="22"/>
                <w:lang w:eastAsia="hu-HU"/>
              </w:rPr>
            </w:pPr>
            <w:r w:rsidRPr="00940BC5">
              <w:rPr>
                <w:sz w:val="22"/>
                <w:szCs w:val="22"/>
                <w:lang w:eastAsia="hu-HU"/>
              </w:rPr>
              <w:t>41 992</w:t>
            </w:r>
          </w:p>
        </w:tc>
        <w:tc>
          <w:tcPr>
            <w:tcW w:w="1144" w:type="dxa"/>
            <w:tcBorders>
              <w:top w:val="single" w:sz="4" w:space="0" w:color="auto"/>
              <w:left w:val="single" w:sz="4" w:space="0" w:color="auto"/>
              <w:bottom w:val="single" w:sz="4" w:space="0" w:color="auto"/>
              <w:right w:val="single" w:sz="4" w:space="0" w:color="auto"/>
            </w:tcBorders>
          </w:tcPr>
          <w:p w14:paraId="78A9BF71" w14:textId="77777777" w:rsidR="001B114D" w:rsidRPr="00940BC5" w:rsidRDefault="001B114D" w:rsidP="000029C2">
            <w:pPr>
              <w:suppressAutoHyphens w:val="0"/>
              <w:jc w:val="right"/>
              <w:rPr>
                <w:sz w:val="22"/>
                <w:szCs w:val="22"/>
                <w:lang w:eastAsia="hu-HU"/>
              </w:rPr>
            </w:pPr>
            <w:r w:rsidRPr="00940BC5">
              <w:rPr>
                <w:sz w:val="22"/>
                <w:szCs w:val="22"/>
                <w:lang w:eastAsia="hu-HU"/>
              </w:rPr>
              <w:t>40 364</w:t>
            </w:r>
          </w:p>
        </w:tc>
        <w:tc>
          <w:tcPr>
            <w:tcW w:w="1145" w:type="dxa"/>
            <w:tcBorders>
              <w:top w:val="single" w:sz="4" w:space="0" w:color="auto"/>
              <w:left w:val="single" w:sz="4" w:space="0" w:color="auto"/>
              <w:bottom w:val="single" w:sz="4" w:space="0" w:color="auto"/>
              <w:right w:val="single" w:sz="4" w:space="0" w:color="auto"/>
            </w:tcBorders>
          </w:tcPr>
          <w:p w14:paraId="23225939" w14:textId="271BE480" w:rsidR="001B114D" w:rsidRPr="00940BC5" w:rsidRDefault="001B114D" w:rsidP="000029C2">
            <w:pPr>
              <w:suppressAutoHyphens w:val="0"/>
              <w:jc w:val="right"/>
              <w:rPr>
                <w:sz w:val="22"/>
                <w:szCs w:val="22"/>
                <w:lang w:eastAsia="hu-HU"/>
              </w:rPr>
            </w:pPr>
            <w:r w:rsidRPr="00940BC5">
              <w:rPr>
                <w:sz w:val="22"/>
                <w:szCs w:val="22"/>
                <w:lang w:eastAsia="hu-HU"/>
              </w:rPr>
              <w:t>45 258</w:t>
            </w:r>
          </w:p>
        </w:tc>
        <w:tc>
          <w:tcPr>
            <w:tcW w:w="1070" w:type="dxa"/>
            <w:tcBorders>
              <w:top w:val="single" w:sz="4" w:space="0" w:color="auto"/>
              <w:left w:val="single" w:sz="4" w:space="0" w:color="auto"/>
              <w:bottom w:val="single" w:sz="4" w:space="0" w:color="auto"/>
              <w:right w:val="single" w:sz="4" w:space="0" w:color="auto"/>
            </w:tcBorders>
          </w:tcPr>
          <w:p w14:paraId="2A0AE922" w14:textId="0E4C7857" w:rsidR="001B114D" w:rsidRPr="00940BC5" w:rsidRDefault="001B114D" w:rsidP="000029C2">
            <w:pPr>
              <w:suppressAutoHyphens w:val="0"/>
              <w:jc w:val="right"/>
              <w:rPr>
                <w:sz w:val="22"/>
                <w:szCs w:val="22"/>
                <w:lang w:eastAsia="hu-HU"/>
              </w:rPr>
            </w:pPr>
            <w:r w:rsidRPr="00940BC5">
              <w:rPr>
                <w:sz w:val="22"/>
                <w:szCs w:val="22"/>
                <w:lang w:eastAsia="hu-HU"/>
              </w:rPr>
              <w:t>37 742</w:t>
            </w:r>
          </w:p>
        </w:tc>
        <w:tc>
          <w:tcPr>
            <w:tcW w:w="1188" w:type="dxa"/>
            <w:tcBorders>
              <w:top w:val="single" w:sz="4" w:space="0" w:color="auto"/>
              <w:left w:val="single" w:sz="4" w:space="0" w:color="auto"/>
              <w:bottom w:val="single" w:sz="4" w:space="0" w:color="auto"/>
              <w:right w:val="single" w:sz="4" w:space="0" w:color="auto"/>
            </w:tcBorders>
          </w:tcPr>
          <w:p w14:paraId="155D59E3" w14:textId="61343A3A" w:rsidR="001B114D" w:rsidRPr="00940BC5" w:rsidRDefault="00345F7F" w:rsidP="000029C2">
            <w:pPr>
              <w:suppressAutoHyphens w:val="0"/>
              <w:jc w:val="right"/>
              <w:rPr>
                <w:sz w:val="22"/>
                <w:szCs w:val="22"/>
                <w:lang w:eastAsia="hu-HU"/>
              </w:rPr>
            </w:pPr>
            <w:r w:rsidRPr="00940BC5">
              <w:rPr>
                <w:sz w:val="22"/>
                <w:szCs w:val="22"/>
                <w:lang w:eastAsia="hu-HU"/>
              </w:rPr>
              <w:t>38</w:t>
            </w:r>
            <w:r w:rsidR="00C971EA" w:rsidRPr="00940BC5">
              <w:rPr>
                <w:sz w:val="22"/>
                <w:szCs w:val="22"/>
                <w:lang w:eastAsia="hu-HU"/>
              </w:rPr>
              <w:t> 300</w:t>
            </w:r>
          </w:p>
        </w:tc>
      </w:tr>
      <w:tr w:rsidR="001B114D" w:rsidRPr="00940BC5" w14:paraId="2EAB21D8" w14:textId="177F18A5"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759496BD" w14:textId="77777777" w:rsidR="001B114D" w:rsidRPr="00940BC5" w:rsidRDefault="001B114D" w:rsidP="000029C2">
            <w:pPr>
              <w:suppressAutoHyphens w:val="0"/>
              <w:jc w:val="center"/>
              <w:rPr>
                <w:sz w:val="22"/>
                <w:szCs w:val="22"/>
                <w:lang w:eastAsia="hu-HU"/>
              </w:rPr>
            </w:pPr>
            <w:r w:rsidRPr="00940BC5">
              <w:rPr>
                <w:sz w:val="22"/>
                <w:szCs w:val="22"/>
                <w:lang w:eastAsia="hu-HU"/>
              </w:rPr>
              <w:t>3.</w:t>
            </w:r>
          </w:p>
        </w:tc>
        <w:tc>
          <w:tcPr>
            <w:tcW w:w="1550" w:type="dxa"/>
            <w:tcBorders>
              <w:top w:val="nil"/>
              <w:left w:val="nil"/>
              <w:bottom w:val="single" w:sz="4" w:space="0" w:color="auto"/>
              <w:right w:val="single" w:sz="4" w:space="0" w:color="auto"/>
            </w:tcBorders>
            <w:noWrap/>
            <w:vAlign w:val="center"/>
            <w:hideMark/>
          </w:tcPr>
          <w:p w14:paraId="6067C1E0" w14:textId="77777777" w:rsidR="001B114D" w:rsidRPr="00940BC5" w:rsidRDefault="001B114D" w:rsidP="000029C2">
            <w:pPr>
              <w:suppressAutoHyphens w:val="0"/>
              <w:rPr>
                <w:sz w:val="22"/>
                <w:szCs w:val="22"/>
                <w:lang w:eastAsia="hu-HU"/>
              </w:rPr>
            </w:pPr>
            <w:r w:rsidRPr="00940BC5">
              <w:rPr>
                <w:sz w:val="22"/>
                <w:szCs w:val="22"/>
                <w:lang w:eastAsia="hu-HU"/>
              </w:rPr>
              <w:t>Dologi kiadások</w:t>
            </w:r>
          </w:p>
        </w:tc>
        <w:tc>
          <w:tcPr>
            <w:tcW w:w="1199" w:type="dxa"/>
            <w:tcBorders>
              <w:top w:val="single" w:sz="4" w:space="0" w:color="auto"/>
              <w:left w:val="single" w:sz="4" w:space="0" w:color="auto"/>
              <w:bottom w:val="single" w:sz="4" w:space="0" w:color="auto"/>
              <w:right w:val="single" w:sz="4" w:space="0" w:color="auto"/>
            </w:tcBorders>
            <w:hideMark/>
          </w:tcPr>
          <w:p w14:paraId="2B6DD922" w14:textId="77777777" w:rsidR="001B114D" w:rsidRPr="00940BC5" w:rsidRDefault="001B114D" w:rsidP="000029C2">
            <w:pPr>
              <w:suppressAutoHyphens w:val="0"/>
              <w:jc w:val="right"/>
              <w:rPr>
                <w:sz w:val="22"/>
                <w:szCs w:val="22"/>
                <w:lang w:eastAsia="hu-HU"/>
              </w:rPr>
            </w:pPr>
            <w:r w:rsidRPr="00940BC5">
              <w:rPr>
                <w:sz w:val="22"/>
                <w:szCs w:val="22"/>
                <w:lang w:eastAsia="hu-HU"/>
              </w:rPr>
              <w:t>281 077</w:t>
            </w:r>
          </w:p>
        </w:tc>
        <w:tc>
          <w:tcPr>
            <w:tcW w:w="1057" w:type="dxa"/>
            <w:tcBorders>
              <w:top w:val="single" w:sz="4" w:space="0" w:color="auto"/>
              <w:left w:val="single" w:sz="4" w:space="0" w:color="auto"/>
              <w:bottom w:val="single" w:sz="4" w:space="0" w:color="auto"/>
              <w:right w:val="single" w:sz="4" w:space="0" w:color="auto"/>
            </w:tcBorders>
          </w:tcPr>
          <w:p w14:paraId="302FB941" w14:textId="77777777" w:rsidR="001B114D" w:rsidRPr="00940BC5" w:rsidRDefault="001B114D" w:rsidP="000029C2">
            <w:pPr>
              <w:suppressAutoHyphens w:val="0"/>
              <w:jc w:val="right"/>
              <w:rPr>
                <w:sz w:val="22"/>
                <w:szCs w:val="22"/>
                <w:lang w:eastAsia="hu-HU"/>
              </w:rPr>
            </w:pPr>
            <w:r w:rsidRPr="00940BC5">
              <w:rPr>
                <w:sz w:val="22"/>
                <w:szCs w:val="22"/>
                <w:lang w:eastAsia="hu-HU"/>
              </w:rPr>
              <w:t>249 394</w:t>
            </w:r>
          </w:p>
        </w:tc>
        <w:tc>
          <w:tcPr>
            <w:tcW w:w="1144" w:type="dxa"/>
            <w:tcBorders>
              <w:top w:val="single" w:sz="4" w:space="0" w:color="auto"/>
              <w:left w:val="single" w:sz="4" w:space="0" w:color="auto"/>
              <w:bottom w:val="single" w:sz="4" w:space="0" w:color="auto"/>
              <w:right w:val="single" w:sz="4" w:space="0" w:color="auto"/>
            </w:tcBorders>
          </w:tcPr>
          <w:p w14:paraId="31E2CC87" w14:textId="77777777" w:rsidR="001B114D" w:rsidRPr="00940BC5" w:rsidRDefault="001B114D" w:rsidP="000029C2">
            <w:pPr>
              <w:suppressAutoHyphens w:val="0"/>
              <w:jc w:val="right"/>
              <w:rPr>
                <w:sz w:val="22"/>
                <w:szCs w:val="22"/>
                <w:lang w:eastAsia="hu-HU"/>
              </w:rPr>
            </w:pPr>
            <w:r w:rsidRPr="00940BC5">
              <w:rPr>
                <w:sz w:val="22"/>
                <w:szCs w:val="22"/>
                <w:lang w:eastAsia="hu-HU"/>
              </w:rPr>
              <w:t>251 601</w:t>
            </w:r>
          </w:p>
        </w:tc>
        <w:tc>
          <w:tcPr>
            <w:tcW w:w="1145" w:type="dxa"/>
            <w:tcBorders>
              <w:top w:val="single" w:sz="4" w:space="0" w:color="auto"/>
              <w:left w:val="single" w:sz="4" w:space="0" w:color="auto"/>
              <w:bottom w:val="single" w:sz="4" w:space="0" w:color="auto"/>
              <w:right w:val="single" w:sz="4" w:space="0" w:color="auto"/>
            </w:tcBorders>
          </w:tcPr>
          <w:p w14:paraId="64CD2FAE" w14:textId="1AE5584B" w:rsidR="001B114D" w:rsidRPr="00940BC5" w:rsidRDefault="001B114D" w:rsidP="000029C2">
            <w:pPr>
              <w:suppressAutoHyphens w:val="0"/>
              <w:jc w:val="right"/>
              <w:rPr>
                <w:sz w:val="22"/>
                <w:szCs w:val="22"/>
                <w:lang w:eastAsia="hu-HU"/>
              </w:rPr>
            </w:pPr>
            <w:r w:rsidRPr="00940BC5">
              <w:rPr>
                <w:sz w:val="22"/>
                <w:szCs w:val="22"/>
                <w:lang w:eastAsia="hu-HU"/>
              </w:rPr>
              <w:t>283 448</w:t>
            </w:r>
          </w:p>
        </w:tc>
        <w:tc>
          <w:tcPr>
            <w:tcW w:w="1070" w:type="dxa"/>
            <w:tcBorders>
              <w:top w:val="single" w:sz="4" w:space="0" w:color="auto"/>
              <w:left w:val="single" w:sz="4" w:space="0" w:color="auto"/>
              <w:bottom w:val="single" w:sz="4" w:space="0" w:color="auto"/>
              <w:right w:val="single" w:sz="4" w:space="0" w:color="auto"/>
            </w:tcBorders>
          </w:tcPr>
          <w:p w14:paraId="7E0A7349" w14:textId="464C1CD9" w:rsidR="001B114D" w:rsidRPr="00940BC5" w:rsidRDefault="001B114D" w:rsidP="000029C2">
            <w:pPr>
              <w:suppressAutoHyphens w:val="0"/>
              <w:jc w:val="right"/>
              <w:rPr>
                <w:sz w:val="22"/>
                <w:szCs w:val="22"/>
                <w:lang w:eastAsia="hu-HU"/>
              </w:rPr>
            </w:pPr>
            <w:r w:rsidRPr="00940BC5">
              <w:rPr>
                <w:sz w:val="22"/>
                <w:szCs w:val="22"/>
                <w:lang w:eastAsia="hu-HU"/>
              </w:rPr>
              <w:t>249 182</w:t>
            </w:r>
          </w:p>
        </w:tc>
        <w:tc>
          <w:tcPr>
            <w:tcW w:w="1188" w:type="dxa"/>
            <w:tcBorders>
              <w:top w:val="single" w:sz="4" w:space="0" w:color="auto"/>
              <w:left w:val="single" w:sz="4" w:space="0" w:color="auto"/>
              <w:bottom w:val="single" w:sz="4" w:space="0" w:color="auto"/>
              <w:right w:val="single" w:sz="4" w:space="0" w:color="auto"/>
            </w:tcBorders>
          </w:tcPr>
          <w:p w14:paraId="01E12652" w14:textId="63FFD32A" w:rsidR="001B114D" w:rsidRPr="00940BC5" w:rsidRDefault="00345F7F" w:rsidP="000029C2">
            <w:pPr>
              <w:suppressAutoHyphens w:val="0"/>
              <w:jc w:val="right"/>
              <w:rPr>
                <w:sz w:val="22"/>
                <w:szCs w:val="22"/>
                <w:lang w:eastAsia="hu-HU"/>
              </w:rPr>
            </w:pPr>
            <w:r w:rsidRPr="00940BC5">
              <w:rPr>
                <w:sz w:val="22"/>
                <w:szCs w:val="22"/>
                <w:lang w:eastAsia="hu-HU"/>
              </w:rPr>
              <w:t>283</w:t>
            </w:r>
            <w:r w:rsidR="00C971EA" w:rsidRPr="00940BC5">
              <w:rPr>
                <w:sz w:val="22"/>
                <w:szCs w:val="22"/>
                <w:lang w:eastAsia="hu-HU"/>
              </w:rPr>
              <w:t> </w:t>
            </w:r>
            <w:r w:rsidRPr="00940BC5">
              <w:rPr>
                <w:sz w:val="22"/>
                <w:szCs w:val="22"/>
                <w:lang w:eastAsia="hu-HU"/>
              </w:rPr>
              <w:t>41</w:t>
            </w:r>
            <w:r w:rsidR="00C971EA" w:rsidRPr="00940BC5">
              <w:rPr>
                <w:sz w:val="22"/>
                <w:szCs w:val="22"/>
                <w:lang w:eastAsia="hu-HU"/>
              </w:rPr>
              <w:t>5</w:t>
            </w:r>
          </w:p>
        </w:tc>
      </w:tr>
      <w:tr w:rsidR="001B114D" w:rsidRPr="00940BC5" w14:paraId="01150551" w14:textId="66CBE64E" w:rsidTr="00460A86">
        <w:trPr>
          <w:trHeight w:val="390"/>
        </w:trPr>
        <w:tc>
          <w:tcPr>
            <w:tcW w:w="719" w:type="dxa"/>
            <w:tcBorders>
              <w:top w:val="nil"/>
              <w:left w:val="single" w:sz="4" w:space="0" w:color="auto"/>
              <w:bottom w:val="single" w:sz="4" w:space="0" w:color="auto"/>
              <w:right w:val="single" w:sz="4" w:space="0" w:color="auto"/>
            </w:tcBorders>
            <w:vAlign w:val="center"/>
            <w:hideMark/>
          </w:tcPr>
          <w:p w14:paraId="763E2A11" w14:textId="77777777" w:rsidR="001B114D" w:rsidRPr="00940BC5" w:rsidRDefault="001B114D" w:rsidP="000029C2">
            <w:pPr>
              <w:suppressAutoHyphens w:val="0"/>
              <w:jc w:val="center"/>
              <w:rPr>
                <w:sz w:val="22"/>
                <w:szCs w:val="22"/>
                <w:lang w:eastAsia="hu-HU"/>
              </w:rPr>
            </w:pPr>
            <w:r w:rsidRPr="00940BC5">
              <w:rPr>
                <w:sz w:val="22"/>
                <w:szCs w:val="22"/>
                <w:lang w:eastAsia="hu-HU"/>
              </w:rPr>
              <w:t>4.</w:t>
            </w:r>
          </w:p>
        </w:tc>
        <w:tc>
          <w:tcPr>
            <w:tcW w:w="1550" w:type="dxa"/>
            <w:tcBorders>
              <w:top w:val="nil"/>
              <w:left w:val="nil"/>
              <w:bottom w:val="single" w:sz="4" w:space="0" w:color="auto"/>
              <w:right w:val="single" w:sz="4" w:space="0" w:color="auto"/>
            </w:tcBorders>
            <w:noWrap/>
            <w:vAlign w:val="center"/>
            <w:hideMark/>
          </w:tcPr>
          <w:p w14:paraId="49E0BCC5" w14:textId="77777777" w:rsidR="001B114D" w:rsidRPr="00940BC5" w:rsidRDefault="001B114D" w:rsidP="000029C2">
            <w:pPr>
              <w:suppressAutoHyphens w:val="0"/>
              <w:rPr>
                <w:sz w:val="22"/>
                <w:szCs w:val="22"/>
                <w:lang w:eastAsia="hu-HU"/>
              </w:rPr>
            </w:pPr>
            <w:r w:rsidRPr="00940BC5">
              <w:rPr>
                <w:sz w:val="22"/>
                <w:szCs w:val="22"/>
                <w:lang w:eastAsia="hu-HU"/>
              </w:rPr>
              <w:t>Fordított ÁFA</w:t>
            </w:r>
          </w:p>
        </w:tc>
        <w:tc>
          <w:tcPr>
            <w:tcW w:w="1199" w:type="dxa"/>
            <w:tcBorders>
              <w:top w:val="single" w:sz="4" w:space="0" w:color="auto"/>
              <w:left w:val="single" w:sz="4" w:space="0" w:color="auto"/>
              <w:bottom w:val="single" w:sz="4" w:space="0" w:color="auto"/>
              <w:right w:val="single" w:sz="4" w:space="0" w:color="auto"/>
            </w:tcBorders>
            <w:hideMark/>
          </w:tcPr>
          <w:p w14:paraId="746FFFBA" w14:textId="77777777" w:rsidR="001B114D" w:rsidRPr="00940BC5" w:rsidRDefault="001B114D" w:rsidP="000029C2">
            <w:pPr>
              <w:suppressAutoHyphens w:val="0"/>
              <w:jc w:val="right"/>
              <w:rPr>
                <w:sz w:val="22"/>
                <w:szCs w:val="22"/>
                <w:lang w:eastAsia="hu-HU"/>
              </w:rPr>
            </w:pPr>
            <w:r w:rsidRPr="00940BC5">
              <w:rPr>
                <w:sz w:val="22"/>
                <w:szCs w:val="22"/>
                <w:lang w:eastAsia="hu-HU"/>
              </w:rPr>
              <w:t>0</w:t>
            </w:r>
          </w:p>
        </w:tc>
        <w:tc>
          <w:tcPr>
            <w:tcW w:w="1057" w:type="dxa"/>
            <w:tcBorders>
              <w:top w:val="single" w:sz="4" w:space="0" w:color="auto"/>
              <w:left w:val="single" w:sz="4" w:space="0" w:color="auto"/>
              <w:bottom w:val="single" w:sz="4" w:space="0" w:color="auto"/>
              <w:right w:val="single" w:sz="4" w:space="0" w:color="auto"/>
            </w:tcBorders>
          </w:tcPr>
          <w:p w14:paraId="07B26BD9" w14:textId="77777777" w:rsidR="001B114D" w:rsidRPr="00940BC5" w:rsidRDefault="001B114D" w:rsidP="000029C2">
            <w:pPr>
              <w:suppressAutoHyphens w:val="0"/>
              <w:jc w:val="right"/>
              <w:rPr>
                <w:sz w:val="22"/>
                <w:szCs w:val="22"/>
                <w:lang w:eastAsia="hu-HU"/>
              </w:rPr>
            </w:pPr>
            <w:r w:rsidRPr="00940BC5">
              <w:rPr>
                <w:sz w:val="22"/>
                <w:szCs w:val="22"/>
                <w:lang w:eastAsia="hu-HU"/>
              </w:rPr>
              <w:t>0</w:t>
            </w:r>
          </w:p>
        </w:tc>
        <w:tc>
          <w:tcPr>
            <w:tcW w:w="1144" w:type="dxa"/>
            <w:tcBorders>
              <w:top w:val="single" w:sz="4" w:space="0" w:color="auto"/>
              <w:left w:val="single" w:sz="4" w:space="0" w:color="auto"/>
              <w:bottom w:val="single" w:sz="4" w:space="0" w:color="auto"/>
              <w:right w:val="single" w:sz="4" w:space="0" w:color="auto"/>
            </w:tcBorders>
          </w:tcPr>
          <w:p w14:paraId="62E01F40" w14:textId="77777777" w:rsidR="001B114D" w:rsidRPr="00940BC5" w:rsidRDefault="001B114D" w:rsidP="000029C2">
            <w:pPr>
              <w:suppressAutoHyphens w:val="0"/>
              <w:jc w:val="right"/>
              <w:rPr>
                <w:sz w:val="22"/>
                <w:szCs w:val="22"/>
                <w:lang w:eastAsia="hu-HU"/>
              </w:rPr>
            </w:pPr>
            <w:r w:rsidRPr="00940BC5">
              <w:rPr>
                <w:sz w:val="22"/>
                <w:szCs w:val="22"/>
                <w:lang w:eastAsia="hu-HU"/>
              </w:rPr>
              <w:t>60 252</w:t>
            </w:r>
          </w:p>
        </w:tc>
        <w:tc>
          <w:tcPr>
            <w:tcW w:w="1145" w:type="dxa"/>
            <w:tcBorders>
              <w:top w:val="single" w:sz="4" w:space="0" w:color="auto"/>
              <w:left w:val="single" w:sz="4" w:space="0" w:color="auto"/>
              <w:bottom w:val="single" w:sz="4" w:space="0" w:color="auto"/>
              <w:right w:val="single" w:sz="4" w:space="0" w:color="auto"/>
            </w:tcBorders>
          </w:tcPr>
          <w:p w14:paraId="4B1BB5AA" w14:textId="1C8FA453" w:rsidR="001B114D" w:rsidRPr="00940BC5" w:rsidRDefault="001B114D" w:rsidP="000029C2">
            <w:pPr>
              <w:suppressAutoHyphens w:val="0"/>
              <w:jc w:val="right"/>
              <w:rPr>
                <w:sz w:val="22"/>
                <w:szCs w:val="22"/>
                <w:lang w:eastAsia="hu-HU"/>
              </w:rPr>
            </w:pPr>
            <w:r w:rsidRPr="00940BC5">
              <w:rPr>
                <w:sz w:val="22"/>
                <w:szCs w:val="22"/>
                <w:lang w:eastAsia="hu-HU"/>
              </w:rPr>
              <w:t>134 716</w:t>
            </w:r>
          </w:p>
        </w:tc>
        <w:tc>
          <w:tcPr>
            <w:tcW w:w="1070" w:type="dxa"/>
            <w:tcBorders>
              <w:top w:val="single" w:sz="4" w:space="0" w:color="auto"/>
              <w:left w:val="single" w:sz="4" w:space="0" w:color="auto"/>
              <w:bottom w:val="single" w:sz="4" w:space="0" w:color="auto"/>
              <w:right w:val="single" w:sz="4" w:space="0" w:color="auto"/>
            </w:tcBorders>
          </w:tcPr>
          <w:p w14:paraId="79DE0E3A" w14:textId="15FED4FB" w:rsidR="001B114D" w:rsidRPr="00940BC5" w:rsidRDefault="001B114D" w:rsidP="000029C2">
            <w:pPr>
              <w:suppressAutoHyphens w:val="0"/>
              <w:jc w:val="right"/>
              <w:rPr>
                <w:sz w:val="22"/>
                <w:szCs w:val="22"/>
                <w:lang w:eastAsia="hu-HU"/>
              </w:rPr>
            </w:pPr>
          </w:p>
        </w:tc>
        <w:tc>
          <w:tcPr>
            <w:tcW w:w="1188" w:type="dxa"/>
            <w:tcBorders>
              <w:top w:val="single" w:sz="4" w:space="0" w:color="auto"/>
              <w:left w:val="single" w:sz="4" w:space="0" w:color="auto"/>
              <w:bottom w:val="single" w:sz="4" w:space="0" w:color="auto"/>
              <w:right w:val="single" w:sz="4" w:space="0" w:color="auto"/>
            </w:tcBorders>
          </w:tcPr>
          <w:p w14:paraId="374F1FF8" w14:textId="77777777" w:rsidR="001B114D" w:rsidRPr="00940BC5" w:rsidRDefault="001B114D" w:rsidP="000029C2">
            <w:pPr>
              <w:suppressAutoHyphens w:val="0"/>
              <w:jc w:val="right"/>
              <w:rPr>
                <w:sz w:val="22"/>
                <w:szCs w:val="22"/>
                <w:lang w:eastAsia="hu-HU"/>
              </w:rPr>
            </w:pPr>
          </w:p>
        </w:tc>
      </w:tr>
      <w:tr w:rsidR="001B114D" w:rsidRPr="00940BC5" w14:paraId="26D6238E" w14:textId="15B371A5"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1E799DA4" w14:textId="008C248F" w:rsidR="001B114D" w:rsidRPr="00940BC5" w:rsidRDefault="001B114D" w:rsidP="000029C2">
            <w:pPr>
              <w:suppressAutoHyphens w:val="0"/>
              <w:rPr>
                <w:i/>
                <w:iCs/>
                <w:sz w:val="22"/>
                <w:szCs w:val="22"/>
                <w:lang w:eastAsia="hu-HU"/>
              </w:rPr>
            </w:pPr>
            <w:r w:rsidRPr="00940BC5">
              <w:rPr>
                <w:i/>
                <w:iCs/>
                <w:sz w:val="22"/>
                <w:szCs w:val="22"/>
                <w:lang w:eastAsia="hu-HU"/>
              </w:rPr>
              <w:t>Szociális juttatások</w:t>
            </w:r>
          </w:p>
        </w:tc>
        <w:tc>
          <w:tcPr>
            <w:tcW w:w="1199" w:type="dxa"/>
            <w:tcBorders>
              <w:top w:val="single" w:sz="4" w:space="0" w:color="auto"/>
              <w:left w:val="nil"/>
              <w:bottom w:val="single" w:sz="4" w:space="0" w:color="auto"/>
              <w:right w:val="single" w:sz="4" w:space="0" w:color="auto"/>
            </w:tcBorders>
            <w:hideMark/>
          </w:tcPr>
          <w:p w14:paraId="58F94CB9"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1 744</w:t>
            </w:r>
          </w:p>
        </w:tc>
        <w:tc>
          <w:tcPr>
            <w:tcW w:w="1057" w:type="dxa"/>
            <w:tcBorders>
              <w:top w:val="single" w:sz="4" w:space="0" w:color="auto"/>
              <w:left w:val="nil"/>
              <w:bottom w:val="single" w:sz="4" w:space="0" w:color="auto"/>
              <w:right w:val="single" w:sz="4" w:space="0" w:color="auto"/>
            </w:tcBorders>
          </w:tcPr>
          <w:p w14:paraId="6F014B71"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3 398</w:t>
            </w:r>
          </w:p>
        </w:tc>
        <w:tc>
          <w:tcPr>
            <w:tcW w:w="1144" w:type="dxa"/>
            <w:tcBorders>
              <w:top w:val="single" w:sz="4" w:space="0" w:color="auto"/>
              <w:left w:val="nil"/>
              <w:bottom w:val="single" w:sz="4" w:space="0" w:color="auto"/>
              <w:right w:val="single" w:sz="4" w:space="0" w:color="auto"/>
            </w:tcBorders>
          </w:tcPr>
          <w:p w14:paraId="1FB82005"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4 616</w:t>
            </w:r>
          </w:p>
        </w:tc>
        <w:tc>
          <w:tcPr>
            <w:tcW w:w="1145" w:type="dxa"/>
            <w:tcBorders>
              <w:top w:val="single" w:sz="4" w:space="0" w:color="auto"/>
              <w:left w:val="nil"/>
              <w:bottom w:val="single" w:sz="4" w:space="0" w:color="auto"/>
              <w:right w:val="single" w:sz="4" w:space="0" w:color="auto"/>
            </w:tcBorders>
          </w:tcPr>
          <w:p w14:paraId="75B11DEE"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5 047</w:t>
            </w:r>
          </w:p>
        </w:tc>
        <w:tc>
          <w:tcPr>
            <w:tcW w:w="1070" w:type="dxa"/>
            <w:tcBorders>
              <w:top w:val="single" w:sz="4" w:space="0" w:color="auto"/>
              <w:left w:val="nil"/>
              <w:bottom w:val="single" w:sz="4" w:space="0" w:color="auto"/>
              <w:right w:val="single" w:sz="4" w:space="0" w:color="auto"/>
            </w:tcBorders>
          </w:tcPr>
          <w:p w14:paraId="3C329713" w14:textId="3F81A24D" w:rsidR="001B114D" w:rsidRPr="00940BC5" w:rsidRDefault="001B114D" w:rsidP="000029C2">
            <w:pPr>
              <w:suppressAutoHyphens w:val="0"/>
              <w:jc w:val="right"/>
              <w:rPr>
                <w:i/>
                <w:iCs/>
                <w:sz w:val="22"/>
                <w:szCs w:val="22"/>
                <w:lang w:eastAsia="hu-HU"/>
              </w:rPr>
            </w:pPr>
            <w:r w:rsidRPr="00940BC5">
              <w:rPr>
                <w:i/>
                <w:iCs/>
                <w:sz w:val="22"/>
                <w:szCs w:val="22"/>
                <w:lang w:eastAsia="hu-HU"/>
              </w:rPr>
              <w:t>4 413</w:t>
            </w:r>
          </w:p>
        </w:tc>
        <w:tc>
          <w:tcPr>
            <w:tcW w:w="1188" w:type="dxa"/>
            <w:tcBorders>
              <w:top w:val="single" w:sz="4" w:space="0" w:color="auto"/>
              <w:left w:val="nil"/>
              <w:bottom w:val="single" w:sz="4" w:space="0" w:color="auto"/>
              <w:right w:val="single" w:sz="4" w:space="0" w:color="auto"/>
            </w:tcBorders>
          </w:tcPr>
          <w:p w14:paraId="201B84AF" w14:textId="6098681E" w:rsidR="001B114D" w:rsidRPr="00940BC5" w:rsidRDefault="00C971EA" w:rsidP="000029C2">
            <w:pPr>
              <w:suppressAutoHyphens w:val="0"/>
              <w:jc w:val="right"/>
              <w:rPr>
                <w:i/>
                <w:iCs/>
                <w:sz w:val="22"/>
                <w:szCs w:val="22"/>
                <w:lang w:eastAsia="hu-HU"/>
              </w:rPr>
            </w:pPr>
            <w:r w:rsidRPr="00940BC5">
              <w:rPr>
                <w:i/>
                <w:iCs/>
                <w:sz w:val="22"/>
                <w:szCs w:val="22"/>
                <w:lang w:eastAsia="hu-HU"/>
              </w:rPr>
              <w:t>4 282</w:t>
            </w:r>
          </w:p>
        </w:tc>
      </w:tr>
      <w:tr w:rsidR="001B114D" w:rsidRPr="00940BC5" w14:paraId="2185CCD1" w14:textId="1C622379"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001ECE3D" w14:textId="77777777" w:rsidR="001B114D" w:rsidRPr="00940BC5" w:rsidRDefault="001B114D" w:rsidP="000029C2">
            <w:pPr>
              <w:suppressAutoHyphens w:val="0"/>
              <w:rPr>
                <w:i/>
                <w:iCs/>
                <w:sz w:val="22"/>
                <w:szCs w:val="22"/>
                <w:lang w:eastAsia="hu-HU"/>
              </w:rPr>
            </w:pPr>
            <w:r w:rsidRPr="00940BC5">
              <w:rPr>
                <w:i/>
                <w:iCs/>
                <w:sz w:val="22"/>
                <w:szCs w:val="22"/>
                <w:lang w:eastAsia="hu-HU"/>
              </w:rPr>
              <w:t>Működési célú támogatások, pénzeszköz átadás</w:t>
            </w:r>
          </w:p>
        </w:tc>
        <w:tc>
          <w:tcPr>
            <w:tcW w:w="1199" w:type="dxa"/>
            <w:tcBorders>
              <w:top w:val="single" w:sz="4" w:space="0" w:color="auto"/>
              <w:left w:val="nil"/>
              <w:bottom w:val="single" w:sz="4" w:space="0" w:color="auto"/>
              <w:right w:val="single" w:sz="4" w:space="0" w:color="auto"/>
            </w:tcBorders>
            <w:hideMark/>
          </w:tcPr>
          <w:p w14:paraId="38BFB254"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20 206</w:t>
            </w:r>
          </w:p>
        </w:tc>
        <w:tc>
          <w:tcPr>
            <w:tcW w:w="1057" w:type="dxa"/>
            <w:tcBorders>
              <w:top w:val="single" w:sz="4" w:space="0" w:color="auto"/>
              <w:left w:val="nil"/>
              <w:bottom w:val="single" w:sz="4" w:space="0" w:color="auto"/>
              <w:right w:val="single" w:sz="4" w:space="0" w:color="auto"/>
            </w:tcBorders>
          </w:tcPr>
          <w:p w14:paraId="2D29108A"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19 101</w:t>
            </w:r>
          </w:p>
        </w:tc>
        <w:tc>
          <w:tcPr>
            <w:tcW w:w="1144" w:type="dxa"/>
            <w:tcBorders>
              <w:top w:val="single" w:sz="4" w:space="0" w:color="auto"/>
              <w:left w:val="nil"/>
              <w:bottom w:val="single" w:sz="4" w:space="0" w:color="auto"/>
              <w:right w:val="single" w:sz="4" w:space="0" w:color="auto"/>
            </w:tcBorders>
          </w:tcPr>
          <w:p w14:paraId="1B6C57AD"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25 054</w:t>
            </w:r>
          </w:p>
        </w:tc>
        <w:tc>
          <w:tcPr>
            <w:tcW w:w="1145" w:type="dxa"/>
            <w:tcBorders>
              <w:top w:val="single" w:sz="4" w:space="0" w:color="auto"/>
              <w:left w:val="nil"/>
              <w:bottom w:val="single" w:sz="4" w:space="0" w:color="auto"/>
              <w:right w:val="single" w:sz="4" w:space="0" w:color="auto"/>
            </w:tcBorders>
          </w:tcPr>
          <w:p w14:paraId="266C3DA6"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24 473</w:t>
            </w:r>
          </w:p>
        </w:tc>
        <w:tc>
          <w:tcPr>
            <w:tcW w:w="1070" w:type="dxa"/>
            <w:tcBorders>
              <w:top w:val="single" w:sz="4" w:space="0" w:color="auto"/>
              <w:left w:val="nil"/>
              <w:bottom w:val="single" w:sz="4" w:space="0" w:color="auto"/>
              <w:right w:val="single" w:sz="4" w:space="0" w:color="auto"/>
            </w:tcBorders>
          </w:tcPr>
          <w:p w14:paraId="0823BEBA" w14:textId="1906F889" w:rsidR="001B114D" w:rsidRPr="00940BC5" w:rsidRDefault="001B114D" w:rsidP="000029C2">
            <w:pPr>
              <w:suppressAutoHyphens w:val="0"/>
              <w:jc w:val="right"/>
              <w:rPr>
                <w:i/>
                <w:iCs/>
                <w:sz w:val="22"/>
                <w:szCs w:val="22"/>
                <w:lang w:eastAsia="hu-HU"/>
              </w:rPr>
            </w:pPr>
            <w:r w:rsidRPr="00940BC5">
              <w:rPr>
                <w:i/>
                <w:iCs/>
                <w:sz w:val="22"/>
                <w:szCs w:val="22"/>
                <w:lang w:eastAsia="hu-HU"/>
              </w:rPr>
              <w:t>11 874</w:t>
            </w:r>
          </w:p>
        </w:tc>
        <w:tc>
          <w:tcPr>
            <w:tcW w:w="1188" w:type="dxa"/>
            <w:tcBorders>
              <w:top w:val="single" w:sz="4" w:space="0" w:color="auto"/>
              <w:left w:val="nil"/>
              <w:bottom w:val="single" w:sz="4" w:space="0" w:color="auto"/>
              <w:right w:val="single" w:sz="4" w:space="0" w:color="auto"/>
            </w:tcBorders>
          </w:tcPr>
          <w:p w14:paraId="7BF78E9A" w14:textId="382FD0D5" w:rsidR="001B114D" w:rsidRPr="00940BC5" w:rsidRDefault="00A57A8F" w:rsidP="000029C2">
            <w:pPr>
              <w:suppressAutoHyphens w:val="0"/>
              <w:jc w:val="right"/>
              <w:rPr>
                <w:i/>
                <w:iCs/>
                <w:sz w:val="22"/>
                <w:szCs w:val="22"/>
                <w:lang w:eastAsia="hu-HU"/>
              </w:rPr>
            </w:pPr>
            <w:r w:rsidRPr="00940BC5">
              <w:rPr>
                <w:i/>
                <w:iCs/>
                <w:sz w:val="22"/>
                <w:szCs w:val="22"/>
                <w:lang w:eastAsia="hu-HU"/>
              </w:rPr>
              <w:t>26</w:t>
            </w:r>
            <w:r w:rsidR="00E75F15" w:rsidRPr="00940BC5">
              <w:rPr>
                <w:i/>
                <w:iCs/>
                <w:sz w:val="22"/>
                <w:szCs w:val="22"/>
                <w:lang w:eastAsia="hu-HU"/>
              </w:rPr>
              <w:t xml:space="preserve"> </w:t>
            </w:r>
            <w:r w:rsidRPr="00940BC5">
              <w:rPr>
                <w:i/>
                <w:iCs/>
                <w:sz w:val="22"/>
                <w:szCs w:val="22"/>
                <w:lang w:eastAsia="hu-HU"/>
              </w:rPr>
              <w:t>0</w:t>
            </w:r>
            <w:r w:rsidR="00E75F15" w:rsidRPr="00940BC5">
              <w:rPr>
                <w:i/>
                <w:iCs/>
                <w:sz w:val="22"/>
                <w:szCs w:val="22"/>
                <w:lang w:eastAsia="hu-HU"/>
              </w:rPr>
              <w:t>63</w:t>
            </w:r>
          </w:p>
        </w:tc>
      </w:tr>
      <w:tr w:rsidR="001B114D" w:rsidRPr="00940BC5" w14:paraId="0A44EF5C" w14:textId="7ADEA784"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250F3AA8" w14:textId="77777777" w:rsidR="001B114D" w:rsidRPr="00940BC5" w:rsidRDefault="001B114D" w:rsidP="000029C2">
            <w:pPr>
              <w:suppressAutoHyphens w:val="0"/>
              <w:rPr>
                <w:i/>
                <w:iCs/>
                <w:sz w:val="22"/>
                <w:szCs w:val="22"/>
                <w:lang w:eastAsia="hu-HU"/>
              </w:rPr>
            </w:pPr>
            <w:r w:rsidRPr="00940BC5">
              <w:rPr>
                <w:i/>
                <w:iCs/>
                <w:sz w:val="22"/>
                <w:szCs w:val="22"/>
                <w:lang w:eastAsia="hu-HU"/>
              </w:rPr>
              <w:t>Felhalmozási jellegű kiadások</w:t>
            </w:r>
          </w:p>
        </w:tc>
        <w:tc>
          <w:tcPr>
            <w:tcW w:w="1199" w:type="dxa"/>
            <w:tcBorders>
              <w:top w:val="single" w:sz="4" w:space="0" w:color="auto"/>
              <w:left w:val="nil"/>
              <w:bottom w:val="single" w:sz="4" w:space="0" w:color="auto"/>
              <w:right w:val="single" w:sz="4" w:space="0" w:color="auto"/>
            </w:tcBorders>
            <w:hideMark/>
          </w:tcPr>
          <w:p w14:paraId="33E936E6"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148 429</w:t>
            </w:r>
          </w:p>
        </w:tc>
        <w:tc>
          <w:tcPr>
            <w:tcW w:w="1057" w:type="dxa"/>
            <w:tcBorders>
              <w:top w:val="single" w:sz="4" w:space="0" w:color="auto"/>
              <w:left w:val="nil"/>
              <w:bottom w:val="single" w:sz="4" w:space="0" w:color="auto"/>
              <w:right w:val="single" w:sz="4" w:space="0" w:color="auto"/>
            </w:tcBorders>
          </w:tcPr>
          <w:p w14:paraId="14EBEEF2"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227 121</w:t>
            </w:r>
          </w:p>
        </w:tc>
        <w:tc>
          <w:tcPr>
            <w:tcW w:w="1144" w:type="dxa"/>
            <w:tcBorders>
              <w:top w:val="single" w:sz="4" w:space="0" w:color="auto"/>
              <w:left w:val="nil"/>
              <w:bottom w:val="single" w:sz="4" w:space="0" w:color="auto"/>
              <w:right w:val="single" w:sz="4" w:space="0" w:color="auto"/>
            </w:tcBorders>
          </w:tcPr>
          <w:p w14:paraId="3A3A8824"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466 773</w:t>
            </w:r>
          </w:p>
        </w:tc>
        <w:tc>
          <w:tcPr>
            <w:tcW w:w="1145" w:type="dxa"/>
            <w:tcBorders>
              <w:top w:val="single" w:sz="4" w:space="0" w:color="auto"/>
              <w:left w:val="nil"/>
              <w:bottom w:val="single" w:sz="4" w:space="0" w:color="auto"/>
              <w:right w:val="single" w:sz="4" w:space="0" w:color="auto"/>
            </w:tcBorders>
          </w:tcPr>
          <w:p w14:paraId="728598D4"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455 105</w:t>
            </w:r>
          </w:p>
        </w:tc>
        <w:tc>
          <w:tcPr>
            <w:tcW w:w="1070" w:type="dxa"/>
            <w:tcBorders>
              <w:top w:val="single" w:sz="4" w:space="0" w:color="auto"/>
              <w:left w:val="nil"/>
              <w:bottom w:val="single" w:sz="4" w:space="0" w:color="auto"/>
              <w:right w:val="single" w:sz="4" w:space="0" w:color="auto"/>
            </w:tcBorders>
          </w:tcPr>
          <w:p w14:paraId="0A7DD5CF" w14:textId="621A3250" w:rsidR="001B114D" w:rsidRPr="00940BC5" w:rsidRDefault="001B114D" w:rsidP="000029C2">
            <w:pPr>
              <w:suppressAutoHyphens w:val="0"/>
              <w:jc w:val="right"/>
              <w:rPr>
                <w:i/>
                <w:iCs/>
                <w:sz w:val="22"/>
                <w:szCs w:val="22"/>
                <w:lang w:eastAsia="hu-HU"/>
              </w:rPr>
            </w:pPr>
            <w:r w:rsidRPr="00940BC5">
              <w:rPr>
                <w:i/>
                <w:iCs/>
                <w:sz w:val="22"/>
                <w:szCs w:val="22"/>
                <w:lang w:eastAsia="hu-HU"/>
              </w:rPr>
              <w:t>727 092</w:t>
            </w:r>
          </w:p>
        </w:tc>
        <w:tc>
          <w:tcPr>
            <w:tcW w:w="1188" w:type="dxa"/>
            <w:tcBorders>
              <w:top w:val="single" w:sz="4" w:space="0" w:color="auto"/>
              <w:left w:val="nil"/>
              <w:bottom w:val="single" w:sz="4" w:space="0" w:color="auto"/>
              <w:right w:val="single" w:sz="4" w:space="0" w:color="auto"/>
            </w:tcBorders>
          </w:tcPr>
          <w:p w14:paraId="4ACD6DE9" w14:textId="51FD8F43" w:rsidR="001B114D" w:rsidRPr="00940BC5" w:rsidRDefault="00DF5298" w:rsidP="000029C2">
            <w:pPr>
              <w:suppressAutoHyphens w:val="0"/>
              <w:jc w:val="right"/>
              <w:rPr>
                <w:i/>
                <w:iCs/>
                <w:sz w:val="22"/>
                <w:szCs w:val="22"/>
                <w:lang w:eastAsia="hu-HU"/>
              </w:rPr>
            </w:pPr>
            <w:r w:rsidRPr="00940BC5">
              <w:rPr>
                <w:i/>
                <w:iCs/>
                <w:sz w:val="22"/>
                <w:szCs w:val="22"/>
                <w:lang w:eastAsia="hu-HU"/>
              </w:rPr>
              <w:t>618</w:t>
            </w:r>
            <w:r w:rsidR="00C5441D" w:rsidRPr="00940BC5">
              <w:rPr>
                <w:i/>
                <w:iCs/>
                <w:sz w:val="22"/>
                <w:szCs w:val="22"/>
                <w:lang w:eastAsia="hu-HU"/>
              </w:rPr>
              <w:t> </w:t>
            </w:r>
            <w:r w:rsidRPr="00940BC5">
              <w:rPr>
                <w:i/>
                <w:iCs/>
                <w:sz w:val="22"/>
                <w:szCs w:val="22"/>
                <w:lang w:eastAsia="hu-HU"/>
              </w:rPr>
              <w:t>24</w:t>
            </w:r>
            <w:r w:rsidR="00C5441D" w:rsidRPr="00940BC5">
              <w:rPr>
                <w:i/>
                <w:iCs/>
                <w:sz w:val="22"/>
                <w:szCs w:val="22"/>
                <w:lang w:eastAsia="hu-HU"/>
              </w:rPr>
              <w:t>3</w:t>
            </w:r>
          </w:p>
        </w:tc>
      </w:tr>
      <w:tr w:rsidR="001B114D" w:rsidRPr="00940BC5" w14:paraId="1B9D14A6" w14:textId="1F883715"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648A8DE4" w14:textId="77777777" w:rsidR="001B114D" w:rsidRPr="00940BC5" w:rsidRDefault="001B114D" w:rsidP="000029C2">
            <w:pPr>
              <w:suppressAutoHyphens w:val="0"/>
              <w:rPr>
                <w:i/>
                <w:iCs/>
                <w:sz w:val="22"/>
                <w:szCs w:val="22"/>
                <w:lang w:eastAsia="hu-HU"/>
              </w:rPr>
            </w:pPr>
            <w:r w:rsidRPr="00940BC5">
              <w:rPr>
                <w:i/>
                <w:iCs/>
                <w:sz w:val="22"/>
                <w:szCs w:val="22"/>
                <w:lang w:eastAsia="hu-HU"/>
              </w:rPr>
              <w:t>Finanszírozási kiadások</w:t>
            </w:r>
          </w:p>
        </w:tc>
        <w:tc>
          <w:tcPr>
            <w:tcW w:w="1199" w:type="dxa"/>
            <w:tcBorders>
              <w:top w:val="single" w:sz="4" w:space="0" w:color="auto"/>
              <w:left w:val="nil"/>
              <w:bottom w:val="single" w:sz="4" w:space="0" w:color="auto"/>
              <w:right w:val="single" w:sz="4" w:space="0" w:color="auto"/>
            </w:tcBorders>
            <w:hideMark/>
          </w:tcPr>
          <w:p w14:paraId="6427959E"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8 565</w:t>
            </w:r>
          </w:p>
        </w:tc>
        <w:tc>
          <w:tcPr>
            <w:tcW w:w="1057" w:type="dxa"/>
            <w:tcBorders>
              <w:top w:val="single" w:sz="4" w:space="0" w:color="auto"/>
              <w:left w:val="nil"/>
              <w:bottom w:val="single" w:sz="4" w:space="0" w:color="auto"/>
              <w:right w:val="single" w:sz="4" w:space="0" w:color="auto"/>
            </w:tcBorders>
          </w:tcPr>
          <w:p w14:paraId="5DA3C2C3"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307140</w:t>
            </w:r>
          </w:p>
        </w:tc>
        <w:tc>
          <w:tcPr>
            <w:tcW w:w="1144" w:type="dxa"/>
            <w:tcBorders>
              <w:top w:val="single" w:sz="4" w:space="0" w:color="auto"/>
              <w:left w:val="nil"/>
              <w:bottom w:val="single" w:sz="4" w:space="0" w:color="auto"/>
              <w:right w:val="single" w:sz="4" w:space="0" w:color="auto"/>
            </w:tcBorders>
          </w:tcPr>
          <w:p w14:paraId="6E73900C"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555 916</w:t>
            </w:r>
          </w:p>
        </w:tc>
        <w:tc>
          <w:tcPr>
            <w:tcW w:w="1145" w:type="dxa"/>
            <w:tcBorders>
              <w:top w:val="single" w:sz="4" w:space="0" w:color="auto"/>
              <w:left w:val="nil"/>
              <w:bottom w:val="single" w:sz="4" w:space="0" w:color="auto"/>
              <w:right w:val="single" w:sz="4" w:space="0" w:color="auto"/>
            </w:tcBorders>
          </w:tcPr>
          <w:p w14:paraId="626A1B10" w14:textId="77777777" w:rsidR="001B114D" w:rsidRPr="00940BC5" w:rsidRDefault="001B114D" w:rsidP="000029C2">
            <w:pPr>
              <w:suppressAutoHyphens w:val="0"/>
              <w:jc w:val="right"/>
              <w:rPr>
                <w:i/>
                <w:iCs/>
                <w:sz w:val="22"/>
                <w:szCs w:val="22"/>
                <w:lang w:eastAsia="hu-HU"/>
              </w:rPr>
            </w:pPr>
            <w:r w:rsidRPr="00940BC5">
              <w:rPr>
                <w:i/>
                <w:iCs/>
                <w:sz w:val="22"/>
                <w:szCs w:val="22"/>
                <w:lang w:eastAsia="hu-HU"/>
              </w:rPr>
              <w:t>425 759</w:t>
            </w:r>
          </w:p>
        </w:tc>
        <w:tc>
          <w:tcPr>
            <w:tcW w:w="1070" w:type="dxa"/>
            <w:tcBorders>
              <w:top w:val="single" w:sz="4" w:space="0" w:color="auto"/>
              <w:left w:val="nil"/>
              <w:bottom w:val="single" w:sz="4" w:space="0" w:color="auto"/>
              <w:right w:val="single" w:sz="4" w:space="0" w:color="auto"/>
            </w:tcBorders>
          </w:tcPr>
          <w:p w14:paraId="03BC66AA" w14:textId="7661859D" w:rsidR="001B114D" w:rsidRPr="00940BC5" w:rsidRDefault="001B114D" w:rsidP="000029C2">
            <w:pPr>
              <w:suppressAutoHyphens w:val="0"/>
              <w:jc w:val="right"/>
              <w:rPr>
                <w:i/>
                <w:iCs/>
                <w:sz w:val="22"/>
                <w:szCs w:val="22"/>
                <w:lang w:eastAsia="hu-HU"/>
              </w:rPr>
            </w:pPr>
            <w:r w:rsidRPr="00940BC5">
              <w:rPr>
                <w:i/>
                <w:iCs/>
                <w:sz w:val="22"/>
                <w:szCs w:val="22"/>
                <w:lang w:eastAsia="hu-HU"/>
              </w:rPr>
              <w:t>483 464</w:t>
            </w:r>
          </w:p>
        </w:tc>
        <w:tc>
          <w:tcPr>
            <w:tcW w:w="1188" w:type="dxa"/>
            <w:tcBorders>
              <w:top w:val="single" w:sz="4" w:space="0" w:color="auto"/>
              <w:left w:val="nil"/>
              <w:bottom w:val="single" w:sz="4" w:space="0" w:color="auto"/>
              <w:right w:val="single" w:sz="4" w:space="0" w:color="auto"/>
            </w:tcBorders>
          </w:tcPr>
          <w:p w14:paraId="47B5D6BA" w14:textId="610F60E5" w:rsidR="001B114D" w:rsidRPr="00940BC5" w:rsidRDefault="00FD4E2B" w:rsidP="000029C2">
            <w:pPr>
              <w:suppressAutoHyphens w:val="0"/>
              <w:jc w:val="right"/>
              <w:rPr>
                <w:i/>
                <w:iCs/>
                <w:sz w:val="22"/>
                <w:szCs w:val="22"/>
                <w:lang w:eastAsia="hu-HU"/>
              </w:rPr>
            </w:pPr>
            <w:r w:rsidRPr="00940BC5">
              <w:rPr>
                <w:i/>
                <w:iCs/>
                <w:sz w:val="22"/>
                <w:szCs w:val="22"/>
                <w:lang w:eastAsia="hu-HU"/>
              </w:rPr>
              <w:t>667 876</w:t>
            </w:r>
          </w:p>
        </w:tc>
      </w:tr>
      <w:tr w:rsidR="00160CA9" w:rsidRPr="00940BC5" w14:paraId="0331A201" w14:textId="77777777" w:rsidTr="00460A86">
        <w:trPr>
          <w:trHeight w:val="405"/>
        </w:trPr>
        <w:tc>
          <w:tcPr>
            <w:tcW w:w="2269" w:type="dxa"/>
            <w:gridSpan w:val="2"/>
            <w:tcBorders>
              <w:top w:val="single" w:sz="4" w:space="0" w:color="auto"/>
              <w:left w:val="single" w:sz="4" w:space="0" w:color="auto"/>
              <w:bottom w:val="single" w:sz="4" w:space="0" w:color="auto"/>
              <w:right w:val="single" w:sz="4" w:space="0" w:color="auto"/>
            </w:tcBorders>
            <w:noWrap/>
            <w:vAlign w:val="center"/>
          </w:tcPr>
          <w:p w14:paraId="5A1D78ED" w14:textId="49366CB1" w:rsidR="00160CA9" w:rsidRPr="00940BC5" w:rsidRDefault="00493791" w:rsidP="000029C2">
            <w:pPr>
              <w:suppressAutoHyphens w:val="0"/>
              <w:rPr>
                <w:i/>
                <w:iCs/>
                <w:sz w:val="22"/>
                <w:szCs w:val="22"/>
                <w:lang w:eastAsia="hu-HU"/>
              </w:rPr>
            </w:pPr>
            <w:r w:rsidRPr="00940BC5">
              <w:rPr>
                <w:i/>
                <w:iCs/>
                <w:sz w:val="22"/>
                <w:szCs w:val="22"/>
                <w:lang w:eastAsia="hu-HU"/>
              </w:rPr>
              <w:t>Tartalék</w:t>
            </w:r>
          </w:p>
        </w:tc>
        <w:tc>
          <w:tcPr>
            <w:tcW w:w="1199" w:type="dxa"/>
            <w:tcBorders>
              <w:top w:val="single" w:sz="4" w:space="0" w:color="auto"/>
              <w:left w:val="nil"/>
              <w:bottom w:val="single" w:sz="4" w:space="0" w:color="auto"/>
              <w:right w:val="single" w:sz="4" w:space="0" w:color="auto"/>
            </w:tcBorders>
          </w:tcPr>
          <w:p w14:paraId="37B50047" w14:textId="77777777" w:rsidR="00160CA9" w:rsidRPr="00940BC5" w:rsidRDefault="00160CA9" w:rsidP="000029C2">
            <w:pPr>
              <w:suppressAutoHyphens w:val="0"/>
              <w:jc w:val="right"/>
              <w:rPr>
                <w:i/>
                <w:iCs/>
                <w:sz w:val="22"/>
                <w:szCs w:val="22"/>
                <w:lang w:eastAsia="hu-HU"/>
              </w:rPr>
            </w:pPr>
          </w:p>
        </w:tc>
        <w:tc>
          <w:tcPr>
            <w:tcW w:w="1057" w:type="dxa"/>
            <w:tcBorders>
              <w:top w:val="single" w:sz="4" w:space="0" w:color="auto"/>
              <w:left w:val="nil"/>
              <w:bottom w:val="single" w:sz="4" w:space="0" w:color="auto"/>
              <w:right w:val="single" w:sz="4" w:space="0" w:color="auto"/>
            </w:tcBorders>
          </w:tcPr>
          <w:p w14:paraId="35D87803" w14:textId="77777777" w:rsidR="00160CA9" w:rsidRPr="00940BC5" w:rsidRDefault="00160CA9" w:rsidP="000029C2">
            <w:pPr>
              <w:suppressAutoHyphens w:val="0"/>
              <w:jc w:val="right"/>
              <w:rPr>
                <w:i/>
                <w:iCs/>
                <w:sz w:val="22"/>
                <w:szCs w:val="22"/>
                <w:lang w:eastAsia="hu-HU"/>
              </w:rPr>
            </w:pPr>
          </w:p>
        </w:tc>
        <w:tc>
          <w:tcPr>
            <w:tcW w:w="1144" w:type="dxa"/>
            <w:tcBorders>
              <w:top w:val="single" w:sz="4" w:space="0" w:color="auto"/>
              <w:left w:val="nil"/>
              <w:bottom w:val="single" w:sz="4" w:space="0" w:color="auto"/>
              <w:right w:val="single" w:sz="4" w:space="0" w:color="auto"/>
            </w:tcBorders>
          </w:tcPr>
          <w:p w14:paraId="4C80EB39" w14:textId="77777777" w:rsidR="00160CA9" w:rsidRPr="00940BC5" w:rsidRDefault="00160CA9" w:rsidP="000029C2">
            <w:pPr>
              <w:suppressAutoHyphens w:val="0"/>
              <w:jc w:val="right"/>
              <w:rPr>
                <w:i/>
                <w:iCs/>
                <w:sz w:val="22"/>
                <w:szCs w:val="22"/>
                <w:lang w:eastAsia="hu-HU"/>
              </w:rPr>
            </w:pPr>
          </w:p>
        </w:tc>
        <w:tc>
          <w:tcPr>
            <w:tcW w:w="1145" w:type="dxa"/>
            <w:tcBorders>
              <w:top w:val="single" w:sz="4" w:space="0" w:color="auto"/>
              <w:left w:val="nil"/>
              <w:bottom w:val="single" w:sz="4" w:space="0" w:color="auto"/>
              <w:right w:val="single" w:sz="4" w:space="0" w:color="auto"/>
            </w:tcBorders>
          </w:tcPr>
          <w:p w14:paraId="08CCC546" w14:textId="77777777" w:rsidR="00160CA9" w:rsidRPr="00940BC5" w:rsidRDefault="00160CA9" w:rsidP="000029C2">
            <w:pPr>
              <w:suppressAutoHyphens w:val="0"/>
              <w:jc w:val="right"/>
              <w:rPr>
                <w:i/>
                <w:iCs/>
                <w:sz w:val="22"/>
                <w:szCs w:val="22"/>
                <w:lang w:eastAsia="hu-HU"/>
              </w:rPr>
            </w:pPr>
          </w:p>
        </w:tc>
        <w:tc>
          <w:tcPr>
            <w:tcW w:w="1070" w:type="dxa"/>
            <w:tcBorders>
              <w:top w:val="single" w:sz="4" w:space="0" w:color="auto"/>
              <w:left w:val="nil"/>
              <w:bottom w:val="single" w:sz="4" w:space="0" w:color="auto"/>
              <w:right w:val="single" w:sz="4" w:space="0" w:color="auto"/>
            </w:tcBorders>
          </w:tcPr>
          <w:p w14:paraId="32B8C08F" w14:textId="77777777" w:rsidR="00160CA9" w:rsidRPr="00940BC5" w:rsidRDefault="00160CA9" w:rsidP="000029C2">
            <w:pPr>
              <w:suppressAutoHyphens w:val="0"/>
              <w:jc w:val="right"/>
              <w:rPr>
                <w:i/>
                <w:iCs/>
                <w:sz w:val="22"/>
                <w:szCs w:val="22"/>
                <w:lang w:eastAsia="hu-HU"/>
              </w:rPr>
            </w:pPr>
          </w:p>
        </w:tc>
        <w:tc>
          <w:tcPr>
            <w:tcW w:w="1188" w:type="dxa"/>
            <w:tcBorders>
              <w:top w:val="single" w:sz="4" w:space="0" w:color="auto"/>
              <w:left w:val="nil"/>
              <w:bottom w:val="single" w:sz="4" w:space="0" w:color="auto"/>
              <w:right w:val="single" w:sz="4" w:space="0" w:color="auto"/>
            </w:tcBorders>
          </w:tcPr>
          <w:p w14:paraId="74BFF547" w14:textId="5E3BF6C4" w:rsidR="00160CA9" w:rsidRPr="00940BC5" w:rsidRDefault="00493791" w:rsidP="000029C2">
            <w:pPr>
              <w:suppressAutoHyphens w:val="0"/>
              <w:jc w:val="right"/>
              <w:rPr>
                <w:i/>
                <w:iCs/>
                <w:sz w:val="22"/>
                <w:szCs w:val="22"/>
                <w:lang w:eastAsia="hu-HU"/>
              </w:rPr>
            </w:pPr>
            <w:r w:rsidRPr="00940BC5">
              <w:rPr>
                <w:i/>
                <w:iCs/>
                <w:sz w:val="22"/>
                <w:szCs w:val="22"/>
                <w:lang w:eastAsia="hu-HU"/>
              </w:rPr>
              <w:t>285 662</w:t>
            </w:r>
          </w:p>
        </w:tc>
      </w:tr>
      <w:tr w:rsidR="001B114D" w:rsidRPr="00940BC5" w14:paraId="26D1439F" w14:textId="541F6F39" w:rsidTr="00460A86">
        <w:trPr>
          <w:trHeight w:val="405"/>
        </w:trPr>
        <w:tc>
          <w:tcPr>
            <w:tcW w:w="2269" w:type="dxa"/>
            <w:gridSpan w:val="2"/>
            <w:tcBorders>
              <w:top w:val="nil"/>
              <w:left w:val="single" w:sz="4" w:space="0" w:color="auto"/>
              <w:bottom w:val="single" w:sz="4" w:space="0" w:color="auto"/>
              <w:right w:val="single" w:sz="4" w:space="0" w:color="auto"/>
            </w:tcBorders>
            <w:noWrap/>
            <w:vAlign w:val="center"/>
            <w:hideMark/>
          </w:tcPr>
          <w:p w14:paraId="742DE3FE" w14:textId="77777777" w:rsidR="001B114D" w:rsidRPr="00940BC5" w:rsidRDefault="001B114D" w:rsidP="000029C2">
            <w:pPr>
              <w:suppressAutoHyphens w:val="0"/>
              <w:rPr>
                <w:b/>
                <w:bCs/>
                <w:sz w:val="22"/>
                <w:szCs w:val="22"/>
                <w:lang w:eastAsia="hu-HU"/>
              </w:rPr>
            </w:pPr>
            <w:r w:rsidRPr="00940BC5">
              <w:rPr>
                <w:b/>
                <w:bCs/>
                <w:sz w:val="22"/>
                <w:szCs w:val="22"/>
                <w:lang w:eastAsia="hu-HU"/>
              </w:rPr>
              <w:t xml:space="preserve"> KIADÁSOK ÖSSZESEN</w:t>
            </w:r>
          </w:p>
        </w:tc>
        <w:tc>
          <w:tcPr>
            <w:tcW w:w="1199" w:type="dxa"/>
            <w:tcBorders>
              <w:top w:val="single" w:sz="4" w:space="0" w:color="auto"/>
              <w:left w:val="nil"/>
              <w:bottom w:val="single" w:sz="4" w:space="0" w:color="auto"/>
              <w:right w:val="single" w:sz="4" w:space="0" w:color="auto"/>
            </w:tcBorders>
            <w:hideMark/>
          </w:tcPr>
          <w:p w14:paraId="032F0D2A"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688 333</w:t>
            </w:r>
          </w:p>
        </w:tc>
        <w:tc>
          <w:tcPr>
            <w:tcW w:w="1057" w:type="dxa"/>
            <w:tcBorders>
              <w:top w:val="single" w:sz="4" w:space="0" w:color="auto"/>
              <w:left w:val="nil"/>
              <w:bottom w:val="single" w:sz="4" w:space="0" w:color="auto"/>
              <w:right w:val="single" w:sz="4" w:space="0" w:color="auto"/>
            </w:tcBorders>
          </w:tcPr>
          <w:p w14:paraId="3F18A36E"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1 032 178</w:t>
            </w:r>
          </w:p>
        </w:tc>
        <w:tc>
          <w:tcPr>
            <w:tcW w:w="1144" w:type="dxa"/>
            <w:tcBorders>
              <w:top w:val="single" w:sz="4" w:space="0" w:color="auto"/>
              <w:left w:val="nil"/>
              <w:bottom w:val="single" w:sz="4" w:space="0" w:color="auto"/>
              <w:right w:val="single" w:sz="4" w:space="0" w:color="auto"/>
            </w:tcBorders>
          </w:tcPr>
          <w:p w14:paraId="2F427C05"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1 535 209</w:t>
            </w:r>
          </w:p>
        </w:tc>
        <w:tc>
          <w:tcPr>
            <w:tcW w:w="1145" w:type="dxa"/>
            <w:tcBorders>
              <w:top w:val="single" w:sz="4" w:space="0" w:color="auto"/>
              <w:left w:val="nil"/>
              <w:bottom w:val="single" w:sz="4" w:space="0" w:color="auto"/>
              <w:right w:val="single" w:sz="4" w:space="0" w:color="auto"/>
            </w:tcBorders>
          </w:tcPr>
          <w:p w14:paraId="249C9A1E" w14:textId="77777777" w:rsidR="001B114D" w:rsidRPr="00940BC5" w:rsidRDefault="001B114D" w:rsidP="000029C2">
            <w:pPr>
              <w:suppressAutoHyphens w:val="0"/>
              <w:jc w:val="right"/>
              <w:rPr>
                <w:b/>
                <w:bCs/>
                <w:sz w:val="22"/>
                <w:szCs w:val="22"/>
                <w:lang w:eastAsia="hu-HU"/>
              </w:rPr>
            </w:pPr>
            <w:r w:rsidRPr="00940BC5">
              <w:rPr>
                <w:b/>
                <w:bCs/>
                <w:sz w:val="22"/>
                <w:szCs w:val="22"/>
                <w:lang w:eastAsia="hu-HU"/>
              </w:rPr>
              <w:t>1 606 150</w:t>
            </w:r>
          </w:p>
        </w:tc>
        <w:tc>
          <w:tcPr>
            <w:tcW w:w="1070" w:type="dxa"/>
            <w:tcBorders>
              <w:top w:val="single" w:sz="4" w:space="0" w:color="auto"/>
              <w:left w:val="nil"/>
              <w:bottom w:val="single" w:sz="4" w:space="0" w:color="auto"/>
              <w:right w:val="single" w:sz="4" w:space="0" w:color="auto"/>
            </w:tcBorders>
          </w:tcPr>
          <w:p w14:paraId="423585F8" w14:textId="6C860223" w:rsidR="001B114D" w:rsidRPr="00940BC5" w:rsidRDefault="001B114D" w:rsidP="000029C2">
            <w:pPr>
              <w:suppressAutoHyphens w:val="0"/>
              <w:jc w:val="right"/>
              <w:rPr>
                <w:b/>
                <w:bCs/>
                <w:sz w:val="22"/>
                <w:szCs w:val="22"/>
                <w:lang w:eastAsia="hu-HU"/>
              </w:rPr>
            </w:pPr>
            <w:r w:rsidRPr="00940BC5">
              <w:rPr>
                <w:b/>
                <w:bCs/>
                <w:sz w:val="22"/>
                <w:szCs w:val="22"/>
                <w:lang w:eastAsia="hu-HU"/>
              </w:rPr>
              <w:t>1 736 341</w:t>
            </w:r>
          </w:p>
        </w:tc>
        <w:tc>
          <w:tcPr>
            <w:tcW w:w="1188" w:type="dxa"/>
            <w:tcBorders>
              <w:top w:val="single" w:sz="4" w:space="0" w:color="auto"/>
              <w:left w:val="nil"/>
              <w:bottom w:val="single" w:sz="4" w:space="0" w:color="auto"/>
              <w:right w:val="single" w:sz="4" w:space="0" w:color="auto"/>
            </w:tcBorders>
          </w:tcPr>
          <w:p w14:paraId="54FAC7A8" w14:textId="66EA746F" w:rsidR="001B114D" w:rsidRPr="00940BC5" w:rsidRDefault="000E6704" w:rsidP="000029C2">
            <w:pPr>
              <w:suppressAutoHyphens w:val="0"/>
              <w:jc w:val="right"/>
              <w:rPr>
                <w:b/>
                <w:bCs/>
                <w:sz w:val="22"/>
                <w:szCs w:val="22"/>
                <w:lang w:eastAsia="hu-HU"/>
              </w:rPr>
            </w:pPr>
            <w:r w:rsidRPr="00940BC5">
              <w:rPr>
                <w:b/>
                <w:bCs/>
                <w:sz w:val="22"/>
                <w:szCs w:val="22"/>
                <w:lang w:eastAsia="hu-HU"/>
              </w:rPr>
              <w:t>2</w:t>
            </w:r>
            <w:r w:rsidR="00BB7BB9" w:rsidRPr="00940BC5">
              <w:rPr>
                <w:b/>
                <w:bCs/>
                <w:sz w:val="22"/>
                <w:szCs w:val="22"/>
                <w:lang w:eastAsia="hu-HU"/>
              </w:rPr>
              <w:t> </w:t>
            </w:r>
            <w:r w:rsidRPr="00940BC5">
              <w:rPr>
                <w:b/>
                <w:bCs/>
                <w:sz w:val="22"/>
                <w:szCs w:val="22"/>
                <w:lang w:eastAsia="hu-HU"/>
              </w:rPr>
              <w:t>16</w:t>
            </w:r>
            <w:r w:rsidR="00BB7BB9" w:rsidRPr="00940BC5">
              <w:rPr>
                <w:b/>
                <w:bCs/>
                <w:sz w:val="22"/>
                <w:szCs w:val="22"/>
                <w:lang w:eastAsia="hu-HU"/>
              </w:rPr>
              <w:t>7 26</w:t>
            </w:r>
            <w:r w:rsidR="00CF1ACB" w:rsidRPr="00940BC5">
              <w:rPr>
                <w:b/>
                <w:bCs/>
                <w:sz w:val="22"/>
                <w:szCs w:val="22"/>
                <w:lang w:eastAsia="hu-HU"/>
              </w:rPr>
              <w:t>4</w:t>
            </w:r>
          </w:p>
        </w:tc>
      </w:tr>
    </w:tbl>
    <w:p w14:paraId="451BF29E" w14:textId="77777777" w:rsidR="009A712E" w:rsidRPr="00940BC5" w:rsidRDefault="009A712E" w:rsidP="009A712E">
      <w:pPr>
        <w:pStyle w:val="NormlWeb"/>
        <w:spacing w:before="0" w:after="0" w:line="240" w:lineRule="auto"/>
        <w:jc w:val="both"/>
        <w:rPr>
          <w:color w:val="FF0000"/>
          <w:sz w:val="22"/>
          <w:szCs w:val="22"/>
          <w:lang w:eastAsia="ar-SA"/>
        </w:rPr>
      </w:pPr>
    </w:p>
    <w:p w14:paraId="5C3778A7" w14:textId="77777777" w:rsidR="009A712E" w:rsidRPr="00940BC5" w:rsidRDefault="009A712E" w:rsidP="00DA17A2">
      <w:pPr>
        <w:pStyle w:val="NormlWeb"/>
        <w:spacing w:before="0" w:after="0" w:line="240" w:lineRule="auto"/>
        <w:jc w:val="both"/>
        <w:rPr>
          <w:b/>
          <w:sz w:val="22"/>
          <w:szCs w:val="22"/>
        </w:rPr>
      </w:pPr>
      <w:r w:rsidRPr="00940BC5">
        <w:rPr>
          <w:b/>
          <w:sz w:val="22"/>
          <w:szCs w:val="22"/>
        </w:rPr>
        <w:t xml:space="preserve">Felhalmozási kiadások </w:t>
      </w:r>
    </w:p>
    <w:p w14:paraId="571C9607" w14:textId="77777777" w:rsidR="009A712E" w:rsidRPr="00940BC5" w:rsidRDefault="009A712E" w:rsidP="009A712E">
      <w:pPr>
        <w:rPr>
          <w:b/>
          <w:sz w:val="22"/>
          <w:szCs w:val="22"/>
        </w:rPr>
      </w:pPr>
    </w:p>
    <w:p w14:paraId="7EB471F1" w14:textId="77777777" w:rsidR="00597533" w:rsidRPr="00940BC5" w:rsidRDefault="00597533" w:rsidP="009A712E">
      <w:pPr>
        <w:rPr>
          <w:b/>
          <w:i/>
          <w:sz w:val="22"/>
          <w:szCs w:val="22"/>
        </w:rPr>
      </w:pPr>
      <w:r w:rsidRPr="00940BC5">
        <w:rPr>
          <w:b/>
          <w:i/>
          <w:sz w:val="22"/>
          <w:szCs w:val="22"/>
        </w:rPr>
        <w:t>Beruházások és felújítások részl</w:t>
      </w:r>
      <w:r w:rsidR="00F642D7" w:rsidRPr="00940BC5">
        <w:rPr>
          <w:b/>
          <w:i/>
          <w:sz w:val="22"/>
          <w:szCs w:val="22"/>
        </w:rPr>
        <w:t xml:space="preserve">etezését a rendelet tervezett 6. </w:t>
      </w:r>
      <w:r w:rsidRPr="00940BC5">
        <w:rPr>
          <w:b/>
          <w:i/>
          <w:sz w:val="22"/>
          <w:szCs w:val="22"/>
        </w:rPr>
        <w:t>számú melléklete</w:t>
      </w:r>
    </w:p>
    <w:p w14:paraId="6B841DDD" w14:textId="77777777" w:rsidR="00722AC1" w:rsidRPr="00940BC5" w:rsidRDefault="00722AC1" w:rsidP="009A712E">
      <w:pPr>
        <w:rPr>
          <w:b/>
          <w:i/>
          <w:sz w:val="22"/>
          <w:szCs w:val="22"/>
        </w:rPr>
      </w:pPr>
    </w:p>
    <w:p w14:paraId="467A961B" w14:textId="77777777" w:rsidR="009A712E" w:rsidRPr="00940BC5" w:rsidRDefault="00597533" w:rsidP="009A712E">
      <w:pPr>
        <w:jc w:val="both"/>
        <w:rPr>
          <w:b/>
          <w:sz w:val="22"/>
          <w:szCs w:val="22"/>
        </w:rPr>
      </w:pPr>
      <w:r w:rsidRPr="00940BC5">
        <w:rPr>
          <w:b/>
          <w:sz w:val="22"/>
          <w:szCs w:val="22"/>
        </w:rPr>
        <w:t>III. M</w:t>
      </w:r>
      <w:r w:rsidR="009A712E" w:rsidRPr="00940BC5">
        <w:rPr>
          <w:b/>
          <w:sz w:val="22"/>
          <w:szCs w:val="22"/>
        </w:rPr>
        <w:t xml:space="preserve">aradvány alakulása </w:t>
      </w:r>
    </w:p>
    <w:p w14:paraId="313F4042" w14:textId="77777777" w:rsidR="00E52898" w:rsidRPr="00940BC5" w:rsidRDefault="00E52898" w:rsidP="009A712E">
      <w:pPr>
        <w:jc w:val="both"/>
        <w:rPr>
          <w:sz w:val="22"/>
          <w:szCs w:val="22"/>
        </w:rPr>
      </w:pPr>
      <w:r w:rsidRPr="00940BC5">
        <w:rPr>
          <w:sz w:val="22"/>
          <w:szCs w:val="22"/>
        </w:rPr>
        <w:t xml:space="preserve">A maradvány a költségvetési év során a bevételek és kiadások különbözete. Az alaptevékenység bevételei és kiadásai tekintetében költségvetési maradványról beszélünk. </w:t>
      </w:r>
    </w:p>
    <w:p w14:paraId="6290E3E3" w14:textId="77777777" w:rsidR="00E52898" w:rsidRPr="00940BC5" w:rsidRDefault="00E52898" w:rsidP="009A712E">
      <w:pPr>
        <w:jc w:val="both"/>
        <w:rPr>
          <w:sz w:val="22"/>
          <w:szCs w:val="22"/>
        </w:rPr>
      </w:pPr>
      <w:r w:rsidRPr="00940BC5">
        <w:rPr>
          <w:sz w:val="22"/>
          <w:szCs w:val="22"/>
        </w:rPr>
        <w:t>Az államháztartásról szóló törvény végrehajtásáról szóló 368/2011. (XII.31.) Korm. rendelet előírásai szerint (155.§. (2) bekezdés) az á</w:t>
      </w:r>
      <w:r w:rsidR="008D598C" w:rsidRPr="00940BC5">
        <w:rPr>
          <w:sz w:val="22"/>
          <w:szCs w:val="22"/>
        </w:rPr>
        <w:t>l</w:t>
      </w:r>
      <w:r w:rsidRPr="00940BC5">
        <w:rPr>
          <w:sz w:val="22"/>
          <w:szCs w:val="22"/>
        </w:rPr>
        <w:t>lamháztar</w:t>
      </w:r>
      <w:r w:rsidR="008D598C" w:rsidRPr="00940BC5">
        <w:rPr>
          <w:sz w:val="22"/>
          <w:szCs w:val="22"/>
        </w:rPr>
        <w:t>tás önkormányzati alrendszerébe tartozó költségvetési szerv költségvetési maradványát az irányító szerv a zárszámadási rendeletével egy időben állapítja meg.</w:t>
      </w:r>
    </w:p>
    <w:p w14:paraId="6B837958" w14:textId="78D8B930" w:rsidR="009A712E" w:rsidRPr="00940BC5" w:rsidRDefault="00597533" w:rsidP="009A712E">
      <w:pPr>
        <w:jc w:val="both"/>
        <w:rPr>
          <w:sz w:val="22"/>
          <w:szCs w:val="22"/>
        </w:rPr>
      </w:pPr>
      <w:r w:rsidRPr="00940BC5">
        <w:rPr>
          <w:sz w:val="22"/>
          <w:szCs w:val="22"/>
        </w:rPr>
        <w:t>A rendelet tervezet 7</w:t>
      </w:r>
      <w:r w:rsidR="009A712E" w:rsidRPr="00940BC5">
        <w:rPr>
          <w:sz w:val="22"/>
          <w:szCs w:val="22"/>
        </w:rPr>
        <w:t>. számú melléklete tartalma</w:t>
      </w:r>
      <w:r w:rsidR="008D598C" w:rsidRPr="00940BC5">
        <w:rPr>
          <w:sz w:val="22"/>
          <w:szCs w:val="22"/>
        </w:rPr>
        <w:t xml:space="preserve">zza </w:t>
      </w:r>
      <w:r w:rsidR="00F642D7" w:rsidRPr="00940BC5">
        <w:rPr>
          <w:sz w:val="22"/>
          <w:szCs w:val="22"/>
        </w:rPr>
        <w:t>Önkormányzat és intézményei 20</w:t>
      </w:r>
      <w:r w:rsidR="000860EB" w:rsidRPr="00940BC5">
        <w:rPr>
          <w:sz w:val="22"/>
          <w:szCs w:val="22"/>
        </w:rPr>
        <w:t>2</w:t>
      </w:r>
      <w:r w:rsidR="001B114D" w:rsidRPr="00940BC5">
        <w:rPr>
          <w:sz w:val="22"/>
          <w:szCs w:val="22"/>
        </w:rPr>
        <w:t>1</w:t>
      </w:r>
      <w:r w:rsidR="008D598C" w:rsidRPr="00940BC5">
        <w:rPr>
          <w:sz w:val="22"/>
          <w:szCs w:val="22"/>
        </w:rPr>
        <w:t>. évi</w:t>
      </w:r>
      <w:r w:rsidRPr="00940BC5">
        <w:rPr>
          <w:sz w:val="22"/>
          <w:szCs w:val="22"/>
        </w:rPr>
        <w:t xml:space="preserve"> </w:t>
      </w:r>
      <w:r w:rsidR="008D598C" w:rsidRPr="00940BC5">
        <w:rPr>
          <w:sz w:val="22"/>
          <w:szCs w:val="22"/>
        </w:rPr>
        <w:t>maradványát</w:t>
      </w:r>
      <w:r w:rsidR="009A712E" w:rsidRPr="00940BC5">
        <w:rPr>
          <w:sz w:val="22"/>
          <w:szCs w:val="22"/>
        </w:rPr>
        <w:t xml:space="preserve">. </w:t>
      </w:r>
    </w:p>
    <w:p w14:paraId="136C129A" w14:textId="77777777" w:rsidR="00910771" w:rsidRPr="00940BC5" w:rsidRDefault="00910771" w:rsidP="009A712E">
      <w:pPr>
        <w:jc w:val="both"/>
        <w:rPr>
          <w:b/>
          <w:sz w:val="22"/>
          <w:szCs w:val="22"/>
        </w:rPr>
      </w:pPr>
    </w:p>
    <w:p w14:paraId="34126787" w14:textId="2380952B" w:rsidR="00910771" w:rsidRPr="00940BC5" w:rsidRDefault="009A712E" w:rsidP="009A712E">
      <w:pPr>
        <w:jc w:val="both"/>
        <w:rPr>
          <w:b/>
          <w:sz w:val="22"/>
          <w:szCs w:val="22"/>
        </w:rPr>
      </w:pPr>
      <w:r w:rsidRPr="00940BC5">
        <w:rPr>
          <w:b/>
          <w:sz w:val="22"/>
          <w:szCs w:val="22"/>
        </w:rPr>
        <w:t>IV. Mérlegtételek alakulás</w:t>
      </w:r>
    </w:p>
    <w:p w14:paraId="411A67C1" w14:textId="12069255" w:rsidR="008D598C" w:rsidRPr="00940BC5" w:rsidRDefault="008D598C" w:rsidP="009A712E">
      <w:pPr>
        <w:jc w:val="both"/>
        <w:rPr>
          <w:bCs/>
          <w:sz w:val="22"/>
          <w:szCs w:val="22"/>
        </w:rPr>
      </w:pPr>
      <w:r w:rsidRPr="00940BC5">
        <w:rPr>
          <w:bCs/>
          <w:sz w:val="22"/>
          <w:szCs w:val="22"/>
        </w:rPr>
        <w:t>Az önkormányzat könyvviteli mérleg szeri</w:t>
      </w:r>
      <w:r w:rsidR="00722AC1" w:rsidRPr="00940BC5">
        <w:rPr>
          <w:bCs/>
          <w:sz w:val="22"/>
          <w:szCs w:val="22"/>
        </w:rPr>
        <w:t>nti nettó vagyonának értéke 2</w:t>
      </w:r>
      <w:r w:rsidR="00F642D7" w:rsidRPr="00940BC5">
        <w:rPr>
          <w:bCs/>
          <w:sz w:val="22"/>
          <w:szCs w:val="22"/>
        </w:rPr>
        <w:t>0</w:t>
      </w:r>
      <w:r w:rsidR="000860EB" w:rsidRPr="00940BC5">
        <w:rPr>
          <w:bCs/>
          <w:sz w:val="22"/>
          <w:szCs w:val="22"/>
        </w:rPr>
        <w:t>2</w:t>
      </w:r>
      <w:r w:rsidR="001B114D" w:rsidRPr="00940BC5">
        <w:rPr>
          <w:bCs/>
          <w:sz w:val="22"/>
          <w:szCs w:val="22"/>
        </w:rPr>
        <w:t>1</w:t>
      </w:r>
      <w:r w:rsidRPr="00940BC5">
        <w:rPr>
          <w:bCs/>
          <w:sz w:val="22"/>
          <w:szCs w:val="22"/>
        </w:rPr>
        <w:t>.</w:t>
      </w:r>
      <w:r w:rsidR="00722AC1" w:rsidRPr="00940BC5">
        <w:rPr>
          <w:bCs/>
          <w:sz w:val="22"/>
          <w:szCs w:val="22"/>
        </w:rPr>
        <w:t xml:space="preserve"> december </w:t>
      </w:r>
      <w:r w:rsidR="00F642D7" w:rsidRPr="00940BC5">
        <w:rPr>
          <w:bCs/>
          <w:sz w:val="22"/>
          <w:szCs w:val="22"/>
        </w:rPr>
        <w:t xml:space="preserve">31-én </w:t>
      </w:r>
      <w:r w:rsidR="00E178CE" w:rsidRPr="00940BC5">
        <w:rPr>
          <w:bCs/>
          <w:sz w:val="22"/>
          <w:szCs w:val="22"/>
        </w:rPr>
        <w:t>5</w:t>
      </w:r>
      <w:r w:rsidR="00C476EE" w:rsidRPr="00940BC5">
        <w:rPr>
          <w:bCs/>
          <w:sz w:val="22"/>
          <w:szCs w:val="22"/>
        </w:rPr>
        <w:t>.</w:t>
      </w:r>
      <w:r w:rsidR="00E178CE" w:rsidRPr="00940BC5">
        <w:rPr>
          <w:bCs/>
          <w:sz w:val="22"/>
          <w:szCs w:val="22"/>
        </w:rPr>
        <w:t>908</w:t>
      </w:r>
      <w:r w:rsidR="00C476EE" w:rsidRPr="00940BC5">
        <w:rPr>
          <w:bCs/>
          <w:sz w:val="22"/>
          <w:szCs w:val="22"/>
        </w:rPr>
        <w:t>.</w:t>
      </w:r>
      <w:r w:rsidR="00E178CE" w:rsidRPr="00940BC5">
        <w:rPr>
          <w:bCs/>
          <w:sz w:val="22"/>
          <w:szCs w:val="22"/>
        </w:rPr>
        <w:t>669</w:t>
      </w:r>
      <w:r w:rsidR="00C476EE" w:rsidRPr="00940BC5">
        <w:rPr>
          <w:bCs/>
          <w:sz w:val="22"/>
          <w:szCs w:val="22"/>
        </w:rPr>
        <w:t>.</w:t>
      </w:r>
      <w:r w:rsidR="00E178CE" w:rsidRPr="00940BC5">
        <w:rPr>
          <w:bCs/>
          <w:sz w:val="22"/>
          <w:szCs w:val="22"/>
        </w:rPr>
        <w:t>126</w:t>
      </w:r>
      <w:r w:rsidR="000860EB" w:rsidRPr="00940BC5">
        <w:rPr>
          <w:bCs/>
          <w:sz w:val="22"/>
          <w:szCs w:val="22"/>
        </w:rPr>
        <w:t xml:space="preserve"> </w:t>
      </w:r>
      <w:r w:rsidRPr="00940BC5">
        <w:rPr>
          <w:bCs/>
          <w:sz w:val="22"/>
          <w:szCs w:val="22"/>
        </w:rPr>
        <w:t>Ft</w:t>
      </w:r>
      <w:r w:rsidR="005E6E5D" w:rsidRPr="00940BC5">
        <w:rPr>
          <w:bCs/>
          <w:sz w:val="22"/>
          <w:szCs w:val="22"/>
        </w:rPr>
        <w:t>.</w:t>
      </w:r>
    </w:p>
    <w:p w14:paraId="2D0B3C6B" w14:textId="77777777" w:rsidR="00722AC1" w:rsidRPr="00940BC5" w:rsidRDefault="00722AC1" w:rsidP="009A712E">
      <w:pPr>
        <w:jc w:val="both"/>
        <w:rPr>
          <w:b/>
          <w:sz w:val="22"/>
          <w:szCs w:val="22"/>
        </w:rPr>
      </w:pPr>
    </w:p>
    <w:p w14:paraId="375BBF64" w14:textId="1AED4DA8" w:rsidR="009A712E" w:rsidRPr="00940BC5" w:rsidRDefault="00F44964" w:rsidP="009A712E">
      <w:pPr>
        <w:jc w:val="both"/>
        <w:rPr>
          <w:sz w:val="22"/>
          <w:szCs w:val="22"/>
        </w:rPr>
      </w:pPr>
      <w:r w:rsidRPr="00940BC5">
        <w:rPr>
          <w:sz w:val="22"/>
          <w:szCs w:val="22"/>
        </w:rPr>
        <w:t>Folyamatban lévő beruházás a szennyvíz pályázat</w:t>
      </w:r>
      <w:r w:rsidR="007505E3" w:rsidRPr="00940BC5">
        <w:rPr>
          <w:sz w:val="22"/>
          <w:szCs w:val="22"/>
        </w:rPr>
        <w:t>,</w:t>
      </w:r>
      <w:r w:rsidR="000860EB" w:rsidRPr="00940BC5">
        <w:rPr>
          <w:sz w:val="22"/>
          <w:szCs w:val="22"/>
        </w:rPr>
        <w:t xml:space="preserve"> sportcsarnok megvalósítása.</w:t>
      </w:r>
      <w:r w:rsidR="00910C86" w:rsidRPr="00940BC5">
        <w:rPr>
          <w:sz w:val="22"/>
          <w:szCs w:val="22"/>
        </w:rPr>
        <w:t xml:space="preserve"> </w:t>
      </w:r>
      <w:r w:rsidR="009A712E" w:rsidRPr="00940BC5">
        <w:rPr>
          <w:sz w:val="22"/>
          <w:szCs w:val="22"/>
        </w:rPr>
        <w:t>Az Önkormányzat mérlegt</w:t>
      </w:r>
      <w:r w:rsidR="009A0FF5" w:rsidRPr="00940BC5">
        <w:rPr>
          <w:sz w:val="22"/>
          <w:szCs w:val="22"/>
        </w:rPr>
        <w:t>ételek alakulását a</w:t>
      </w:r>
      <w:r w:rsidR="009A712E" w:rsidRPr="00940BC5">
        <w:rPr>
          <w:sz w:val="22"/>
          <w:szCs w:val="22"/>
        </w:rPr>
        <w:t xml:space="preserve"> rendelet terve</w:t>
      </w:r>
      <w:r w:rsidR="009A0FF5" w:rsidRPr="00940BC5">
        <w:rPr>
          <w:sz w:val="22"/>
          <w:szCs w:val="22"/>
        </w:rPr>
        <w:t>zet 8</w:t>
      </w:r>
      <w:r w:rsidR="009A712E" w:rsidRPr="00940BC5">
        <w:rPr>
          <w:sz w:val="22"/>
          <w:szCs w:val="22"/>
        </w:rPr>
        <w:t>. számú melléklete tartalmazza.</w:t>
      </w:r>
    </w:p>
    <w:p w14:paraId="55CA295B" w14:textId="77777777" w:rsidR="00FB0AEE" w:rsidRPr="00940BC5" w:rsidRDefault="00FB0AEE" w:rsidP="009A712E">
      <w:pPr>
        <w:tabs>
          <w:tab w:val="left" w:pos="0"/>
        </w:tabs>
        <w:jc w:val="both"/>
        <w:rPr>
          <w:b/>
          <w:sz w:val="22"/>
          <w:szCs w:val="22"/>
        </w:rPr>
      </w:pPr>
    </w:p>
    <w:p w14:paraId="47A17395" w14:textId="4970278D" w:rsidR="009A712E" w:rsidRPr="00940BC5" w:rsidRDefault="009A712E" w:rsidP="009A712E">
      <w:pPr>
        <w:tabs>
          <w:tab w:val="left" w:pos="0"/>
        </w:tabs>
        <w:jc w:val="both"/>
        <w:rPr>
          <w:b/>
          <w:sz w:val="22"/>
          <w:szCs w:val="22"/>
        </w:rPr>
      </w:pPr>
      <w:r w:rsidRPr="00940BC5">
        <w:rPr>
          <w:b/>
          <w:sz w:val="22"/>
          <w:szCs w:val="22"/>
        </w:rPr>
        <w:t xml:space="preserve">V. </w:t>
      </w:r>
      <w:r w:rsidR="0062658D" w:rsidRPr="00940BC5">
        <w:rPr>
          <w:b/>
          <w:sz w:val="22"/>
          <w:szCs w:val="22"/>
        </w:rPr>
        <w:t xml:space="preserve">Vagyon </w:t>
      </w:r>
      <w:r w:rsidRPr="00940BC5">
        <w:rPr>
          <w:b/>
          <w:sz w:val="22"/>
          <w:szCs w:val="22"/>
        </w:rPr>
        <w:t>alakulása</w:t>
      </w:r>
    </w:p>
    <w:p w14:paraId="0310705E" w14:textId="77777777" w:rsidR="000860EB" w:rsidRPr="00940BC5" w:rsidRDefault="000860EB" w:rsidP="009A712E">
      <w:pPr>
        <w:tabs>
          <w:tab w:val="left" w:pos="0"/>
        </w:tabs>
        <w:jc w:val="both"/>
        <w:rPr>
          <w:b/>
          <w:sz w:val="22"/>
          <w:szCs w:val="22"/>
        </w:rPr>
      </w:pPr>
    </w:p>
    <w:p w14:paraId="17DBE7B5" w14:textId="0BC36D85" w:rsidR="009A712E" w:rsidRPr="00940BC5" w:rsidRDefault="009A712E" w:rsidP="009A712E">
      <w:pPr>
        <w:tabs>
          <w:tab w:val="left" w:pos="0"/>
        </w:tabs>
        <w:jc w:val="both"/>
        <w:rPr>
          <w:sz w:val="22"/>
          <w:szCs w:val="22"/>
        </w:rPr>
      </w:pPr>
      <w:r w:rsidRPr="00940BC5">
        <w:rPr>
          <w:sz w:val="22"/>
          <w:szCs w:val="22"/>
        </w:rPr>
        <w:t xml:space="preserve">A </w:t>
      </w:r>
      <w:r w:rsidRPr="00940BC5">
        <w:rPr>
          <w:b/>
          <w:sz w:val="22"/>
          <w:szCs w:val="22"/>
        </w:rPr>
        <w:t>befektet</w:t>
      </w:r>
      <w:r w:rsidR="00FB0AEE" w:rsidRPr="00940BC5">
        <w:rPr>
          <w:b/>
          <w:sz w:val="22"/>
          <w:szCs w:val="22"/>
        </w:rPr>
        <w:t>ett eszközök</w:t>
      </w:r>
      <w:r w:rsidR="00F44964" w:rsidRPr="00940BC5">
        <w:rPr>
          <w:sz w:val="22"/>
          <w:szCs w:val="22"/>
        </w:rPr>
        <w:t xml:space="preserve"> nettó értéke a 20</w:t>
      </w:r>
      <w:r w:rsidR="00223046" w:rsidRPr="00940BC5">
        <w:rPr>
          <w:sz w:val="22"/>
          <w:szCs w:val="22"/>
        </w:rPr>
        <w:t>20</w:t>
      </w:r>
      <w:r w:rsidR="00F44964" w:rsidRPr="00940BC5">
        <w:rPr>
          <w:sz w:val="22"/>
          <w:szCs w:val="22"/>
        </w:rPr>
        <w:t xml:space="preserve">. évi </w:t>
      </w:r>
      <w:r w:rsidR="00223046" w:rsidRPr="00940BC5">
        <w:rPr>
          <w:sz w:val="22"/>
          <w:szCs w:val="22"/>
        </w:rPr>
        <w:t xml:space="preserve">3.697.342.727 </w:t>
      </w:r>
      <w:r w:rsidR="00F44964" w:rsidRPr="00940BC5">
        <w:rPr>
          <w:sz w:val="22"/>
          <w:szCs w:val="22"/>
        </w:rPr>
        <w:t>Ft-ról</w:t>
      </w:r>
      <w:r w:rsidR="00221743" w:rsidRPr="00940BC5">
        <w:rPr>
          <w:sz w:val="22"/>
          <w:szCs w:val="22"/>
        </w:rPr>
        <w:t>,</w:t>
      </w:r>
      <w:r w:rsidR="00F44964" w:rsidRPr="00940BC5">
        <w:rPr>
          <w:sz w:val="22"/>
          <w:szCs w:val="22"/>
        </w:rPr>
        <w:t xml:space="preserve"> 20</w:t>
      </w:r>
      <w:r w:rsidR="000860EB" w:rsidRPr="00940BC5">
        <w:rPr>
          <w:sz w:val="22"/>
          <w:szCs w:val="22"/>
        </w:rPr>
        <w:t>2</w:t>
      </w:r>
      <w:r w:rsidR="00FC5D5E" w:rsidRPr="00940BC5">
        <w:rPr>
          <w:sz w:val="22"/>
          <w:szCs w:val="22"/>
        </w:rPr>
        <w:t>1</w:t>
      </w:r>
      <w:r w:rsidR="00F44964" w:rsidRPr="00940BC5">
        <w:rPr>
          <w:sz w:val="22"/>
          <w:szCs w:val="22"/>
        </w:rPr>
        <w:t xml:space="preserve">. évben </w:t>
      </w:r>
      <w:r w:rsidR="00FC5D5E" w:rsidRPr="00940BC5">
        <w:rPr>
          <w:sz w:val="22"/>
          <w:szCs w:val="22"/>
        </w:rPr>
        <w:t>4</w:t>
      </w:r>
      <w:r w:rsidR="00460A86" w:rsidRPr="00940BC5">
        <w:rPr>
          <w:sz w:val="22"/>
          <w:szCs w:val="22"/>
        </w:rPr>
        <w:t>.</w:t>
      </w:r>
      <w:r w:rsidR="00FC5D5E" w:rsidRPr="00940BC5">
        <w:rPr>
          <w:sz w:val="22"/>
          <w:szCs w:val="22"/>
        </w:rPr>
        <w:t>811</w:t>
      </w:r>
      <w:r w:rsidR="00460A86" w:rsidRPr="00940BC5">
        <w:rPr>
          <w:sz w:val="22"/>
          <w:szCs w:val="22"/>
        </w:rPr>
        <w:t>.</w:t>
      </w:r>
      <w:r w:rsidR="004F73A3" w:rsidRPr="00940BC5">
        <w:rPr>
          <w:sz w:val="22"/>
          <w:szCs w:val="22"/>
        </w:rPr>
        <w:t>391</w:t>
      </w:r>
      <w:r w:rsidR="00460A86" w:rsidRPr="00940BC5">
        <w:rPr>
          <w:sz w:val="22"/>
          <w:szCs w:val="22"/>
        </w:rPr>
        <w:t>.</w:t>
      </w:r>
      <w:r w:rsidR="004F73A3" w:rsidRPr="00940BC5">
        <w:rPr>
          <w:sz w:val="22"/>
          <w:szCs w:val="22"/>
        </w:rPr>
        <w:t>919</w:t>
      </w:r>
      <w:r w:rsidR="000860EB" w:rsidRPr="00940BC5">
        <w:rPr>
          <w:sz w:val="22"/>
          <w:szCs w:val="22"/>
        </w:rPr>
        <w:t xml:space="preserve"> </w:t>
      </w:r>
      <w:r w:rsidRPr="00940BC5">
        <w:rPr>
          <w:sz w:val="22"/>
          <w:szCs w:val="22"/>
        </w:rPr>
        <w:t xml:space="preserve">Ft-ra változott. </w:t>
      </w:r>
    </w:p>
    <w:p w14:paraId="6A54D6A7" w14:textId="77777777" w:rsidR="009A712E" w:rsidRPr="00940BC5" w:rsidRDefault="009A712E" w:rsidP="009A712E">
      <w:pPr>
        <w:tabs>
          <w:tab w:val="left" w:pos="0"/>
        </w:tabs>
        <w:jc w:val="both"/>
        <w:rPr>
          <w:sz w:val="22"/>
          <w:szCs w:val="22"/>
        </w:rPr>
      </w:pPr>
    </w:p>
    <w:p w14:paraId="53BBC4F2" w14:textId="1A8ED09E" w:rsidR="009A712E" w:rsidRPr="00940BC5" w:rsidRDefault="009A712E" w:rsidP="009A712E">
      <w:pPr>
        <w:tabs>
          <w:tab w:val="left" w:pos="0"/>
        </w:tabs>
        <w:jc w:val="both"/>
        <w:rPr>
          <w:sz w:val="22"/>
          <w:szCs w:val="22"/>
        </w:rPr>
      </w:pPr>
      <w:r w:rsidRPr="00940BC5">
        <w:rPr>
          <w:sz w:val="22"/>
          <w:szCs w:val="22"/>
        </w:rPr>
        <w:t>A</w:t>
      </w:r>
      <w:r w:rsidRPr="00940BC5">
        <w:rPr>
          <w:b/>
          <w:sz w:val="22"/>
          <w:szCs w:val="22"/>
        </w:rPr>
        <w:t xml:space="preserve"> pénzeszközök</w:t>
      </w:r>
      <w:r w:rsidRPr="00940BC5">
        <w:rPr>
          <w:sz w:val="22"/>
          <w:szCs w:val="22"/>
        </w:rPr>
        <w:t xml:space="preserve"> záró ért</w:t>
      </w:r>
      <w:r w:rsidR="00F44964" w:rsidRPr="00940BC5">
        <w:rPr>
          <w:sz w:val="22"/>
          <w:szCs w:val="22"/>
        </w:rPr>
        <w:t>éke 20</w:t>
      </w:r>
      <w:r w:rsidR="000860EB" w:rsidRPr="00940BC5">
        <w:rPr>
          <w:sz w:val="22"/>
          <w:szCs w:val="22"/>
        </w:rPr>
        <w:t>2</w:t>
      </w:r>
      <w:r w:rsidR="002850D2" w:rsidRPr="00940BC5">
        <w:rPr>
          <w:sz w:val="22"/>
          <w:szCs w:val="22"/>
        </w:rPr>
        <w:t>1</w:t>
      </w:r>
      <w:r w:rsidR="00F44964" w:rsidRPr="00940BC5">
        <w:rPr>
          <w:sz w:val="22"/>
          <w:szCs w:val="22"/>
        </w:rPr>
        <w:t xml:space="preserve">. december 31-én </w:t>
      </w:r>
      <w:r w:rsidR="004F73A3" w:rsidRPr="00940BC5">
        <w:rPr>
          <w:sz w:val="22"/>
          <w:szCs w:val="22"/>
        </w:rPr>
        <w:t>340</w:t>
      </w:r>
      <w:r w:rsidR="00460A86" w:rsidRPr="00940BC5">
        <w:rPr>
          <w:sz w:val="22"/>
          <w:szCs w:val="22"/>
        </w:rPr>
        <w:t>.</w:t>
      </w:r>
      <w:r w:rsidR="004F73A3" w:rsidRPr="00940BC5">
        <w:rPr>
          <w:sz w:val="22"/>
          <w:szCs w:val="22"/>
        </w:rPr>
        <w:t>377</w:t>
      </w:r>
      <w:r w:rsidR="00460A86" w:rsidRPr="00940BC5">
        <w:rPr>
          <w:sz w:val="22"/>
          <w:szCs w:val="22"/>
        </w:rPr>
        <w:t>.</w:t>
      </w:r>
      <w:r w:rsidR="004F73A3" w:rsidRPr="00940BC5">
        <w:rPr>
          <w:sz w:val="22"/>
          <w:szCs w:val="22"/>
        </w:rPr>
        <w:t>449</w:t>
      </w:r>
      <w:r w:rsidR="00FB0AEE" w:rsidRPr="00940BC5">
        <w:rPr>
          <w:sz w:val="22"/>
          <w:szCs w:val="22"/>
        </w:rPr>
        <w:t xml:space="preserve"> Ft.</w:t>
      </w:r>
    </w:p>
    <w:p w14:paraId="65BF9C28" w14:textId="77777777" w:rsidR="0058148B" w:rsidRPr="00940BC5" w:rsidRDefault="0058148B" w:rsidP="009A712E">
      <w:pPr>
        <w:tabs>
          <w:tab w:val="left" w:pos="0"/>
        </w:tabs>
        <w:jc w:val="both"/>
        <w:rPr>
          <w:sz w:val="22"/>
          <w:szCs w:val="22"/>
        </w:rPr>
      </w:pPr>
    </w:p>
    <w:p w14:paraId="02D69921" w14:textId="3EB1281B" w:rsidR="0058148B" w:rsidRPr="00940BC5" w:rsidRDefault="00F44964" w:rsidP="009A712E">
      <w:pPr>
        <w:tabs>
          <w:tab w:val="left" w:pos="0"/>
        </w:tabs>
        <w:jc w:val="both"/>
        <w:rPr>
          <w:sz w:val="22"/>
          <w:szCs w:val="22"/>
        </w:rPr>
      </w:pPr>
      <w:r w:rsidRPr="00940BC5">
        <w:rPr>
          <w:sz w:val="22"/>
          <w:szCs w:val="22"/>
        </w:rPr>
        <w:t>A 20</w:t>
      </w:r>
      <w:r w:rsidR="000860EB" w:rsidRPr="00940BC5">
        <w:rPr>
          <w:sz w:val="22"/>
          <w:szCs w:val="22"/>
        </w:rPr>
        <w:t>2</w:t>
      </w:r>
      <w:r w:rsidR="00E20AE2" w:rsidRPr="00940BC5">
        <w:rPr>
          <w:sz w:val="22"/>
          <w:szCs w:val="22"/>
        </w:rPr>
        <w:t>1</w:t>
      </w:r>
      <w:r w:rsidR="0058148B" w:rsidRPr="00940BC5">
        <w:rPr>
          <w:sz w:val="22"/>
          <w:szCs w:val="22"/>
        </w:rPr>
        <w:t>.</w:t>
      </w:r>
      <w:r w:rsidR="000860EB" w:rsidRPr="00940BC5">
        <w:rPr>
          <w:sz w:val="22"/>
          <w:szCs w:val="22"/>
        </w:rPr>
        <w:t xml:space="preserve"> </w:t>
      </w:r>
      <w:r w:rsidR="0058148B" w:rsidRPr="00940BC5">
        <w:rPr>
          <w:sz w:val="22"/>
          <w:szCs w:val="22"/>
        </w:rPr>
        <w:t>december 31-én a</w:t>
      </w:r>
      <w:r w:rsidR="001A526D" w:rsidRPr="00940BC5">
        <w:rPr>
          <w:sz w:val="22"/>
          <w:szCs w:val="22"/>
        </w:rPr>
        <w:t xml:space="preserve"> </w:t>
      </w:r>
      <w:r w:rsidR="003215BD" w:rsidRPr="00940BC5">
        <w:rPr>
          <w:b/>
          <w:bCs/>
          <w:sz w:val="22"/>
          <w:szCs w:val="22"/>
        </w:rPr>
        <w:t>mérleg szerinti eredmény</w:t>
      </w:r>
      <w:r w:rsidR="0058148B" w:rsidRPr="00940BC5">
        <w:rPr>
          <w:sz w:val="22"/>
          <w:szCs w:val="22"/>
        </w:rPr>
        <w:t xml:space="preserve"> </w:t>
      </w:r>
      <w:r w:rsidR="00E20AE2" w:rsidRPr="00940BC5">
        <w:rPr>
          <w:sz w:val="22"/>
          <w:szCs w:val="22"/>
        </w:rPr>
        <w:t>801</w:t>
      </w:r>
      <w:r w:rsidR="00460A86" w:rsidRPr="00940BC5">
        <w:rPr>
          <w:sz w:val="22"/>
          <w:szCs w:val="22"/>
        </w:rPr>
        <w:t>.</w:t>
      </w:r>
      <w:r w:rsidR="00E20AE2" w:rsidRPr="00940BC5">
        <w:rPr>
          <w:sz w:val="22"/>
          <w:szCs w:val="22"/>
        </w:rPr>
        <w:t>080</w:t>
      </w:r>
      <w:r w:rsidR="00460A86" w:rsidRPr="00940BC5">
        <w:rPr>
          <w:sz w:val="22"/>
          <w:szCs w:val="22"/>
        </w:rPr>
        <w:t>.</w:t>
      </w:r>
      <w:r w:rsidR="00E20AE2" w:rsidRPr="00940BC5">
        <w:rPr>
          <w:sz w:val="22"/>
          <w:szCs w:val="22"/>
        </w:rPr>
        <w:t>326</w:t>
      </w:r>
      <w:r w:rsidR="005203FE" w:rsidRPr="00940BC5">
        <w:rPr>
          <w:sz w:val="22"/>
          <w:szCs w:val="22"/>
        </w:rPr>
        <w:t xml:space="preserve"> </w:t>
      </w:r>
      <w:r w:rsidR="0058148B" w:rsidRPr="00940BC5">
        <w:rPr>
          <w:sz w:val="22"/>
          <w:szCs w:val="22"/>
        </w:rPr>
        <w:t>Ft lett.</w:t>
      </w:r>
    </w:p>
    <w:p w14:paraId="7DBD3E5B" w14:textId="77777777" w:rsidR="0058148B" w:rsidRPr="00940BC5" w:rsidRDefault="0058148B" w:rsidP="009A712E">
      <w:pPr>
        <w:tabs>
          <w:tab w:val="left" w:pos="0"/>
        </w:tabs>
        <w:jc w:val="both"/>
        <w:rPr>
          <w:sz w:val="22"/>
          <w:szCs w:val="22"/>
        </w:rPr>
      </w:pPr>
    </w:p>
    <w:p w14:paraId="600E322E" w14:textId="48DA8C85" w:rsidR="0058148B" w:rsidRPr="00940BC5" w:rsidRDefault="0058148B" w:rsidP="009A712E">
      <w:pPr>
        <w:tabs>
          <w:tab w:val="left" w:pos="0"/>
        </w:tabs>
        <w:jc w:val="both"/>
        <w:rPr>
          <w:sz w:val="22"/>
          <w:szCs w:val="22"/>
        </w:rPr>
      </w:pPr>
      <w:r w:rsidRPr="00940BC5">
        <w:rPr>
          <w:sz w:val="22"/>
          <w:szCs w:val="22"/>
        </w:rPr>
        <w:t>A központi k</w:t>
      </w:r>
      <w:r w:rsidR="00CB400E" w:rsidRPr="00940BC5">
        <w:rPr>
          <w:sz w:val="22"/>
          <w:szCs w:val="22"/>
        </w:rPr>
        <w:t xml:space="preserve">öltségvetés </w:t>
      </w:r>
      <w:r w:rsidR="00F44964" w:rsidRPr="00940BC5">
        <w:rPr>
          <w:sz w:val="22"/>
          <w:szCs w:val="22"/>
        </w:rPr>
        <w:t xml:space="preserve">megelőlegezett </w:t>
      </w:r>
      <w:r w:rsidR="005203FE" w:rsidRPr="00940BC5">
        <w:rPr>
          <w:sz w:val="22"/>
          <w:szCs w:val="22"/>
        </w:rPr>
        <w:t>11</w:t>
      </w:r>
      <w:r w:rsidR="00865923" w:rsidRPr="00940BC5">
        <w:rPr>
          <w:sz w:val="22"/>
          <w:szCs w:val="22"/>
        </w:rPr>
        <w:t>.</w:t>
      </w:r>
      <w:r w:rsidR="005203FE" w:rsidRPr="00940BC5">
        <w:rPr>
          <w:sz w:val="22"/>
          <w:szCs w:val="22"/>
        </w:rPr>
        <w:t>113</w:t>
      </w:r>
      <w:r w:rsidR="00865923" w:rsidRPr="00940BC5">
        <w:rPr>
          <w:sz w:val="22"/>
          <w:szCs w:val="22"/>
        </w:rPr>
        <w:t>.</w:t>
      </w:r>
      <w:r w:rsidR="005203FE" w:rsidRPr="00940BC5">
        <w:rPr>
          <w:sz w:val="22"/>
          <w:szCs w:val="22"/>
        </w:rPr>
        <w:t>205</w:t>
      </w:r>
      <w:r w:rsidR="00426F24" w:rsidRPr="00940BC5">
        <w:rPr>
          <w:sz w:val="22"/>
          <w:szCs w:val="22"/>
        </w:rPr>
        <w:t>.-</w:t>
      </w:r>
      <w:r w:rsidRPr="00940BC5">
        <w:rPr>
          <w:sz w:val="22"/>
          <w:szCs w:val="22"/>
        </w:rPr>
        <w:t>Ft</w:t>
      </w:r>
      <w:r w:rsidR="00CB7215" w:rsidRPr="00940BC5">
        <w:rPr>
          <w:sz w:val="22"/>
          <w:szCs w:val="22"/>
        </w:rPr>
        <w:t>-ot</w:t>
      </w:r>
      <w:r w:rsidRPr="00940BC5">
        <w:rPr>
          <w:sz w:val="22"/>
          <w:szCs w:val="22"/>
        </w:rPr>
        <w:t xml:space="preserve">. </w:t>
      </w:r>
      <w:r w:rsidR="0083338E" w:rsidRPr="00940BC5">
        <w:rPr>
          <w:sz w:val="22"/>
          <w:szCs w:val="22"/>
        </w:rPr>
        <w:t>Finanszírozása</w:t>
      </w:r>
      <w:r w:rsidRPr="00940BC5">
        <w:rPr>
          <w:sz w:val="22"/>
          <w:szCs w:val="22"/>
        </w:rPr>
        <w:t xml:space="preserve">, a költségvetési évet követő kötelezettség. A kötelezettség jellegű sajátos </w:t>
      </w:r>
      <w:r w:rsidR="008321BD" w:rsidRPr="00940BC5">
        <w:rPr>
          <w:sz w:val="22"/>
          <w:szCs w:val="22"/>
        </w:rPr>
        <w:t xml:space="preserve">elszámolások </w:t>
      </w:r>
      <w:r w:rsidR="000105C9" w:rsidRPr="00940BC5">
        <w:rPr>
          <w:sz w:val="22"/>
          <w:szCs w:val="22"/>
        </w:rPr>
        <w:t>ér</w:t>
      </w:r>
      <w:r w:rsidR="00CB7215" w:rsidRPr="00940BC5">
        <w:rPr>
          <w:sz w:val="22"/>
          <w:szCs w:val="22"/>
        </w:rPr>
        <w:t>t</w:t>
      </w:r>
      <w:r w:rsidR="000105C9" w:rsidRPr="00940BC5">
        <w:rPr>
          <w:sz w:val="22"/>
          <w:szCs w:val="22"/>
        </w:rPr>
        <w:t>éke a</w:t>
      </w:r>
      <w:r w:rsidR="008321BD" w:rsidRPr="00940BC5">
        <w:rPr>
          <w:sz w:val="22"/>
          <w:szCs w:val="22"/>
        </w:rPr>
        <w:t xml:space="preserve"> helyi adó túlfizetése, gépjárműadó központi </w:t>
      </w:r>
      <w:r w:rsidR="000105C9" w:rsidRPr="00940BC5">
        <w:rPr>
          <w:sz w:val="22"/>
          <w:szCs w:val="22"/>
        </w:rPr>
        <w:t>költségvetést megillető</w:t>
      </w:r>
      <w:r w:rsidR="008321BD" w:rsidRPr="00940BC5">
        <w:rPr>
          <w:sz w:val="22"/>
          <w:szCs w:val="22"/>
        </w:rPr>
        <w:t xml:space="preserve"> része</w:t>
      </w:r>
      <w:r w:rsidR="000105C9" w:rsidRPr="00940BC5">
        <w:rPr>
          <w:sz w:val="22"/>
          <w:szCs w:val="22"/>
        </w:rPr>
        <w:t>, letétek</w:t>
      </w:r>
      <w:r w:rsidR="00C01D3C" w:rsidRPr="00940BC5">
        <w:rPr>
          <w:sz w:val="22"/>
          <w:szCs w:val="22"/>
        </w:rPr>
        <w:t xml:space="preserve"> értéke</w:t>
      </w:r>
      <w:r w:rsidR="000B371D" w:rsidRPr="00940BC5">
        <w:rPr>
          <w:sz w:val="22"/>
          <w:szCs w:val="22"/>
        </w:rPr>
        <w:t>, szennyvízberuházásra kifizetett szállítói finanszírozás</w:t>
      </w:r>
      <w:r w:rsidR="00865923" w:rsidRPr="00940BC5">
        <w:rPr>
          <w:sz w:val="22"/>
          <w:szCs w:val="22"/>
        </w:rPr>
        <w:t>i</w:t>
      </w:r>
      <w:r w:rsidR="000B371D" w:rsidRPr="00940BC5">
        <w:rPr>
          <w:sz w:val="22"/>
          <w:szCs w:val="22"/>
        </w:rPr>
        <w:t xml:space="preserve"> előleg</w:t>
      </w:r>
    </w:p>
    <w:p w14:paraId="11B8746A" w14:textId="77777777" w:rsidR="00E20AE2" w:rsidRPr="00940BC5" w:rsidRDefault="00E20AE2" w:rsidP="009A712E">
      <w:pPr>
        <w:tabs>
          <w:tab w:val="left" w:pos="0"/>
        </w:tabs>
        <w:jc w:val="both"/>
        <w:rPr>
          <w:sz w:val="22"/>
          <w:szCs w:val="22"/>
        </w:rPr>
      </w:pPr>
    </w:p>
    <w:p w14:paraId="221A105D" w14:textId="231CBAC8" w:rsidR="009A712E" w:rsidRPr="00940BC5" w:rsidRDefault="009A712E" w:rsidP="009A712E">
      <w:pPr>
        <w:tabs>
          <w:tab w:val="left" w:pos="426"/>
        </w:tabs>
        <w:jc w:val="both"/>
        <w:rPr>
          <w:b/>
          <w:sz w:val="22"/>
          <w:szCs w:val="22"/>
        </w:rPr>
      </w:pPr>
      <w:r w:rsidRPr="00940BC5">
        <w:rPr>
          <w:b/>
          <w:sz w:val="22"/>
          <w:szCs w:val="22"/>
        </w:rPr>
        <w:t>Intézmények 20</w:t>
      </w:r>
      <w:r w:rsidR="000860EB" w:rsidRPr="00940BC5">
        <w:rPr>
          <w:b/>
          <w:sz w:val="22"/>
          <w:szCs w:val="22"/>
        </w:rPr>
        <w:t>2</w:t>
      </w:r>
      <w:r w:rsidR="002850D2" w:rsidRPr="00940BC5">
        <w:rPr>
          <w:b/>
          <w:sz w:val="22"/>
          <w:szCs w:val="22"/>
        </w:rPr>
        <w:t>1</w:t>
      </w:r>
      <w:r w:rsidRPr="00940BC5">
        <w:rPr>
          <w:b/>
          <w:sz w:val="22"/>
          <w:szCs w:val="22"/>
        </w:rPr>
        <w:t>. évi gazdálkodása</w:t>
      </w:r>
    </w:p>
    <w:p w14:paraId="454AA22A" w14:textId="77777777" w:rsidR="000860EB" w:rsidRPr="00940BC5" w:rsidRDefault="000860EB" w:rsidP="009A712E">
      <w:pPr>
        <w:tabs>
          <w:tab w:val="left" w:pos="426"/>
        </w:tabs>
        <w:jc w:val="both"/>
        <w:rPr>
          <w:b/>
          <w:sz w:val="22"/>
          <w:szCs w:val="22"/>
        </w:rPr>
      </w:pPr>
    </w:p>
    <w:p w14:paraId="5CF28EC2" w14:textId="40D800D5" w:rsidR="009A712E" w:rsidRPr="00940BC5" w:rsidRDefault="003215BD" w:rsidP="009A712E">
      <w:pPr>
        <w:tabs>
          <w:tab w:val="left" w:pos="426"/>
        </w:tabs>
        <w:jc w:val="both"/>
        <w:rPr>
          <w:sz w:val="22"/>
          <w:szCs w:val="22"/>
        </w:rPr>
      </w:pPr>
      <w:r w:rsidRPr="00940BC5">
        <w:rPr>
          <w:sz w:val="22"/>
          <w:szCs w:val="22"/>
        </w:rPr>
        <w:t>A 20</w:t>
      </w:r>
      <w:r w:rsidR="005203FE" w:rsidRPr="00940BC5">
        <w:rPr>
          <w:sz w:val="22"/>
          <w:szCs w:val="22"/>
        </w:rPr>
        <w:t>2</w:t>
      </w:r>
      <w:r w:rsidR="002850D2" w:rsidRPr="00940BC5">
        <w:rPr>
          <w:sz w:val="22"/>
          <w:szCs w:val="22"/>
        </w:rPr>
        <w:t>1</w:t>
      </w:r>
      <w:r w:rsidR="009A712E" w:rsidRPr="00940BC5">
        <w:rPr>
          <w:sz w:val="22"/>
          <w:szCs w:val="22"/>
        </w:rPr>
        <w:t xml:space="preserve">. évi zárszámadási </w:t>
      </w:r>
      <w:r w:rsidR="00FB0AEE" w:rsidRPr="00940BC5">
        <w:rPr>
          <w:sz w:val="22"/>
          <w:szCs w:val="22"/>
        </w:rPr>
        <w:t>rendelet tervezett</w:t>
      </w:r>
      <w:r w:rsidR="006D3B17" w:rsidRPr="00940BC5">
        <w:rPr>
          <w:sz w:val="22"/>
          <w:szCs w:val="22"/>
        </w:rPr>
        <w:t xml:space="preserve"> </w:t>
      </w:r>
      <w:r w:rsidR="00FB0AEE" w:rsidRPr="00940BC5">
        <w:rPr>
          <w:sz w:val="22"/>
          <w:szCs w:val="22"/>
        </w:rPr>
        <w:t>3.</w:t>
      </w:r>
      <w:r w:rsidR="005B24B5" w:rsidRPr="00940BC5">
        <w:rPr>
          <w:sz w:val="22"/>
          <w:szCs w:val="22"/>
        </w:rPr>
        <w:t>,</w:t>
      </w:r>
      <w:r w:rsidR="006D3B17" w:rsidRPr="00940BC5">
        <w:rPr>
          <w:sz w:val="22"/>
          <w:szCs w:val="22"/>
        </w:rPr>
        <w:t>4.1</w:t>
      </w:r>
      <w:r w:rsidR="0099679D" w:rsidRPr="00940BC5">
        <w:rPr>
          <w:sz w:val="22"/>
          <w:szCs w:val="22"/>
        </w:rPr>
        <w:t>.</w:t>
      </w:r>
      <w:r w:rsidR="009A712E" w:rsidRPr="00940BC5">
        <w:rPr>
          <w:sz w:val="22"/>
          <w:szCs w:val="22"/>
        </w:rPr>
        <w:t xml:space="preserve"> 4.2 és 4.3</w:t>
      </w:r>
      <w:r w:rsidR="007C54C1" w:rsidRPr="00940BC5">
        <w:rPr>
          <w:sz w:val="22"/>
          <w:szCs w:val="22"/>
        </w:rPr>
        <w:t>,</w:t>
      </w:r>
      <w:r w:rsidR="005B24B5" w:rsidRPr="00940BC5">
        <w:rPr>
          <w:sz w:val="22"/>
          <w:szCs w:val="22"/>
        </w:rPr>
        <w:t xml:space="preserve"> 4.4 </w:t>
      </w:r>
      <w:r w:rsidR="009A712E" w:rsidRPr="00940BC5">
        <w:rPr>
          <w:sz w:val="22"/>
          <w:szCs w:val="22"/>
        </w:rPr>
        <w:t xml:space="preserve">számú mellékletében bemutatásra kerültek az intézmények tervezett és tényleges bevételi és kiadási adatai </w:t>
      </w:r>
      <w:r w:rsidR="0099679D" w:rsidRPr="00940BC5">
        <w:rPr>
          <w:sz w:val="22"/>
          <w:szCs w:val="22"/>
        </w:rPr>
        <w:t>a</w:t>
      </w:r>
      <w:r w:rsidR="009A712E" w:rsidRPr="00940BC5">
        <w:rPr>
          <w:sz w:val="22"/>
          <w:szCs w:val="22"/>
        </w:rPr>
        <w:t xml:space="preserve"> bevételi adatok intézményekre lebontva tartalmazzák a központi költségvetésből kapott normatív támogatás összegét, a fenntartói kiegészítést és a saját bevételeket. </w:t>
      </w:r>
    </w:p>
    <w:p w14:paraId="605B938C" w14:textId="77777777" w:rsidR="006D3B17" w:rsidRPr="00940BC5" w:rsidRDefault="006D3B17" w:rsidP="009A712E">
      <w:pPr>
        <w:tabs>
          <w:tab w:val="left" w:pos="426"/>
        </w:tabs>
        <w:jc w:val="both"/>
        <w:rPr>
          <w:sz w:val="22"/>
          <w:szCs w:val="22"/>
        </w:rPr>
      </w:pPr>
    </w:p>
    <w:p w14:paraId="6F95CE52" w14:textId="04D8F91B" w:rsidR="009A712E" w:rsidRPr="00940BC5" w:rsidRDefault="009A712E" w:rsidP="009A712E">
      <w:pPr>
        <w:tabs>
          <w:tab w:val="left" w:pos="426"/>
        </w:tabs>
        <w:jc w:val="both"/>
        <w:rPr>
          <w:sz w:val="22"/>
          <w:szCs w:val="22"/>
        </w:rPr>
      </w:pPr>
      <w:r w:rsidRPr="00940BC5">
        <w:rPr>
          <w:sz w:val="22"/>
          <w:szCs w:val="22"/>
        </w:rPr>
        <w:t>A fenntartó által biztosíto</w:t>
      </w:r>
      <w:r w:rsidR="007C2E03" w:rsidRPr="00940BC5">
        <w:rPr>
          <w:sz w:val="22"/>
          <w:szCs w:val="22"/>
        </w:rPr>
        <w:t>tt támogatás</w:t>
      </w:r>
      <w:r w:rsidR="00E52898" w:rsidRPr="00940BC5">
        <w:rPr>
          <w:sz w:val="22"/>
          <w:szCs w:val="22"/>
        </w:rPr>
        <w:t xml:space="preserve"> (intézményfinanszírozás) </w:t>
      </w:r>
      <w:r w:rsidR="003215BD" w:rsidRPr="00940BC5">
        <w:rPr>
          <w:sz w:val="22"/>
          <w:szCs w:val="22"/>
        </w:rPr>
        <w:t>az eredeti</w:t>
      </w:r>
      <w:r w:rsidR="005203FE" w:rsidRPr="00940BC5">
        <w:rPr>
          <w:sz w:val="22"/>
          <w:szCs w:val="22"/>
        </w:rPr>
        <w:t xml:space="preserve"> </w:t>
      </w:r>
      <w:r w:rsidR="003B39E6" w:rsidRPr="00940BC5">
        <w:rPr>
          <w:sz w:val="22"/>
          <w:szCs w:val="22"/>
        </w:rPr>
        <w:t>314</w:t>
      </w:r>
      <w:r w:rsidR="00460A86" w:rsidRPr="00940BC5">
        <w:rPr>
          <w:sz w:val="22"/>
          <w:szCs w:val="22"/>
        </w:rPr>
        <w:t>.</w:t>
      </w:r>
      <w:r w:rsidR="00C330D1" w:rsidRPr="00940BC5">
        <w:rPr>
          <w:sz w:val="22"/>
          <w:szCs w:val="22"/>
        </w:rPr>
        <w:t>141</w:t>
      </w:r>
      <w:r w:rsidR="00460A86" w:rsidRPr="00940BC5">
        <w:rPr>
          <w:sz w:val="22"/>
          <w:szCs w:val="22"/>
        </w:rPr>
        <w:t>.</w:t>
      </w:r>
      <w:r w:rsidR="00C330D1" w:rsidRPr="00940BC5">
        <w:rPr>
          <w:sz w:val="22"/>
          <w:szCs w:val="22"/>
        </w:rPr>
        <w:t>000</w:t>
      </w:r>
      <w:r w:rsidR="00722AC1" w:rsidRPr="00940BC5">
        <w:rPr>
          <w:sz w:val="22"/>
          <w:szCs w:val="22"/>
        </w:rPr>
        <w:t xml:space="preserve"> Ft-ról</w:t>
      </w:r>
      <w:r w:rsidR="0051083C" w:rsidRPr="00940BC5">
        <w:rPr>
          <w:sz w:val="22"/>
          <w:szCs w:val="22"/>
        </w:rPr>
        <w:t xml:space="preserve"> </w:t>
      </w:r>
      <w:r w:rsidR="00C330D1" w:rsidRPr="00940BC5">
        <w:rPr>
          <w:sz w:val="22"/>
          <w:szCs w:val="22"/>
        </w:rPr>
        <w:t>309</w:t>
      </w:r>
      <w:r w:rsidR="00460A86" w:rsidRPr="00940BC5">
        <w:rPr>
          <w:sz w:val="22"/>
          <w:szCs w:val="22"/>
        </w:rPr>
        <w:t>.</w:t>
      </w:r>
      <w:r w:rsidR="00C330D1" w:rsidRPr="00940BC5">
        <w:rPr>
          <w:sz w:val="22"/>
          <w:szCs w:val="22"/>
        </w:rPr>
        <w:t>271</w:t>
      </w:r>
      <w:r w:rsidR="00460A86" w:rsidRPr="00940BC5">
        <w:rPr>
          <w:sz w:val="22"/>
          <w:szCs w:val="22"/>
        </w:rPr>
        <w:t>.</w:t>
      </w:r>
      <w:r w:rsidR="00C330D1" w:rsidRPr="00940BC5">
        <w:rPr>
          <w:sz w:val="22"/>
          <w:szCs w:val="22"/>
        </w:rPr>
        <w:t>511</w:t>
      </w:r>
      <w:r w:rsidR="00940BC5">
        <w:rPr>
          <w:sz w:val="22"/>
          <w:szCs w:val="22"/>
        </w:rPr>
        <w:t xml:space="preserve">.- </w:t>
      </w:r>
      <w:r w:rsidR="00722AC1" w:rsidRPr="00940BC5">
        <w:rPr>
          <w:sz w:val="22"/>
          <w:szCs w:val="22"/>
        </w:rPr>
        <w:t xml:space="preserve">Ft-ra </w:t>
      </w:r>
      <w:r w:rsidR="005203FE" w:rsidRPr="00940BC5">
        <w:rPr>
          <w:sz w:val="22"/>
          <w:szCs w:val="22"/>
        </w:rPr>
        <w:t>csökken</w:t>
      </w:r>
      <w:r w:rsidR="0083338E" w:rsidRPr="00940BC5">
        <w:rPr>
          <w:sz w:val="22"/>
          <w:szCs w:val="22"/>
        </w:rPr>
        <w:t>t</w:t>
      </w:r>
    </w:p>
    <w:p w14:paraId="3FBB3364" w14:textId="77777777" w:rsidR="0051083C" w:rsidRPr="00940BC5" w:rsidRDefault="0051083C" w:rsidP="009A712E">
      <w:pPr>
        <w:tabs>
          <w:tab w:val="left" w:pos="426"/>
        </w:tabs>
        <w:jc w:val="both"/>
        <w:rPr>
          <w:sz w:val="22"/>
          <w:szCs w:val="22"/>
          <w:highlight w:val="yellow"/>
        </w:rPr>
      </w:pPr>
    </w:p>
    <w:p w14:paraId="7E0554E5" w14:textId="3B8E193E" w:rsidR="00B1058B" w:rsidRPr="00940BC5" w:rsidRDefault="009A712E" w:rsidP="009A712E">
      <w:pPr>
        <w:tabs>
          <w:tab w:val="left" w:pos="426"/>
        </w:tabs>
        <w:jc w:val="both"/>
        <w:rPr>
          <w:sz w:val="22"/>
          <w:szCs w:val="22"/>
        </w:rPr>
      </w:pPr>
      <w:r w:rsidRPr="00940BC5">
        <w:rPr>
          <w:sz w:val="22"/>
          <w:szCs w:val="22"/>
        </w:rPr>
        <w:t>A</w:t>
      </w:r>
      <w:r w:rsidR="005203FE" w:rsidRPr="00940BC5">
        <w:rPr>
          <w:sz w:val="22"/>
          <w:szCs w:val="22"/>
        </w:rPr>
        <w:t>z intézmények</w:t>
      </w:r>
      <w:r w:rsidRPr="00940BC5">
        <w:rPr>
          <w:sz w:val="22"/>
          <w:szCs w:val="22"/>
        </w:rPr>
        <w:t xml:space="preserve"> saját bevé</w:t>
      </w:r>
      <w:r w:rsidR="009A0FF5" w:rsidRPr="00940BC5">
        <w:rPr>
          <w:sz w:val="22"/>
          <w:szCs w:val="22"/>
        </w:rPr>
        <w:t>tele</w:t>
      </w:r>
      <w:r w:rsidR="005203FE" w:rsidRPr="00940BC5">
        <w:rPr>
          <w:sz w:val="22"/>
          <w:szCs w:val="22"/>
        </w:rPr>
        <w:t>i</w:t>
      </w:r>
      <w:r w:rsidR="00FB0AEE" w:rsidRPr="00940BC5">
        <w:rPr>
          <w:sz w:val="22"/>
          <w:szCs w:val="22"/>
        </w:rPr>
        <w:t xml:space="preserve"> az </w:t>
      </w:r>
      <w:r w:rsidR="00977869">
        <w:rPr>
          <w:sz w:val="22"/>
          <w:szCs w:val="22"/>
        </w:rPr>
        <w:t>év közben módosított 85.170.395</w:t>
      </w:r>
      <w:r w:rsidR="003215BD" w:rsidRPr="00940BC5">
        <w:rPr>
          <w:sz w:val="22"/>
          <w:szCs w:val="22"/>
        </w:rPr>
        <w:t xml:space="preserve"> Ft-</w:t>
      </w:r>
      <w:r w:rsidR="00977869">
        <w:rPr>
          <w:sz w:val="22"/>
          <w:szCs w:val="22"/>
        </w:rPr>
        <w:t xml:space="preserve">hoz </w:t>
      </w:r>
      <w:proofErr w:type="gramStart"/>
      <w:r w:rsidR="00977869">
        <w:rPr>
          <w:sz w:val="22"/>
          <w:szCs w:val="22"/>
        </w:rPr>
        <w:t xml:space="preserve">képest </w:t>
      </w:r>
      <w:r w:rsidR="00B1058B" w:rsidRPr="00940BC5">
        <w:rPr>
          <w:sz w:val="22"/>
          <w:szCs w:val="22"/>
        </w:rPr>
        <w:t xml:space="preserve"> 97.0</w:t>
      </w:r>
      <w:r w:rsidR="00290DF1">
        <w:rPr>
          <w:sz w:val="22"/>
          <w:szCs w:val="22"/>
        </w:rPr>
        <w:t>70.448</w:t>
      </w:r>
      <w:r w:rsidR="00B1058B" w:rsidRPr="00940BC5">
        <w:rPr>
          <w:sz w:val="22"/>
          <w:szCs w:val="22"/>
        </w:rPr>
        <w:t>.</w:t>
      </w:r>
      <w:proofErr w:type="gramEnd"/>
      <w:r w:rsidR="00B1058B" w:rsidRPr="00940BC5">
        <w:rPr>
          <w:sz w:val="22"/>
          <w:szCs w:val="22"/>
        </w:rPr>
        <w:t>- Ft-</w:t>
      </w:r>
      <w:r w:rsidR="00977869">
        <w:rPr>
          <w:sz w:val="22"/>
          <w:szCs w:val="22"/>
        </w:rPr>
        <w:t>ban teljesültek</w:t>
      </w:r>
      <w:r w:rsidR="00B1058B" w:rsidRPr="00940BC5">
        <w:rPr>
          <w:sz w:val="22"/>
          <w:szCs w:val="22"/>
        </w:rPr>
        <w:t>.</w:t>
      </w:r>
    </w:p>
    <w:p w14:paraId="6280CE40" w14:textId="77777777" w:rsidR="0051083C" w:rsidRPr="00940BC5" w:rsidRDefault="0051083C" w:rsidP="009A712E">
      <w:pPr>
        <w:tabs>
          <w:tab w:val="left" w:pos="426"/>
        </w:tabs>
        <w:jc w:val="both"/>
        <w:rPr>
          <w:sz w:val="22"/>
          <w:szCs w:val="22"/>
        </w:rPr>
      </w:pPr>
    </w:p>
    <w:p w14:paraId="1B99C8D9" w14:textId="03855243" w:rsidR="003215BD" w:rsidRPr="00940BC5" w:rsidRDefault="009A712E" w:rsidP="009A712E">
      <w:pPr>
        <w:tabs>
          <w:tab w:val="left" w:pos="426"/>
        </w:tabs>
        <w:jc w:val="both"/>
        <w:rPr>
          <w:sz w:val="22"/>
          <w:szCs w:val="22"/>
        </w:rPr>
      </w:pPr>
      <w:r w:rsidRPr="00940BC5">
        <w:rPr>
          <w:sz w:val="22"/>
          <w:szCs w:val="22"/>
        </w:rPr>
        <w:t>A</w:t>
      </w:r>
      <w:r w:rsidR="00C10C3E" w:rsidRPr="00940BC5">
        <w:rPr>
          <w:sz w:val="22"/>
          <w:szCs w:val="22"/>
        </w:rPr>
        <w:t xml:space="preserve"> működési</w:t>
      </w:r>
      <w:r w:rsidRPr="00940BC5">
        <w:rPr>
          <w:sz w:val="22"/>
          <w:szCs w:val="22"/>
        </w:rPr>
        <w:t xml:space="preserve"> kiadáso</w:t>
      </w:r>
      <w:r w:rsidR="006D3B17" w:rsidRPr="00940BC5">
        <w:rPr>
          <w:sz w:val="22"/>
          <w:szCs w:val="22"/>
        </w:rPr>
        <w:t>k az</w:t>
      </w:r>
      <w:r w:rsidR="003A3D74" w:rsidRPr="00940BC5">
        <w:rPr>
          <w:sz w:val="22"/>
          <w:szCs w:val="22"/>
        </w:rPr>
        <w:t xml:space="preserve"> évközi módosított</w:t>
      </w:r>
      <w:r w:rsidR="006D3B17" w:rsidRPr="00940BC5">
        <w:rPr>
          <w:sz w:val="22"/>
          <w:szCs w:val="22"/>
        </w:rPr>
        <w:t xml:space="preserve"> terv</w:t>
      </w:r>
      <w:r w:rsidR="003A3D74" w:rsidRPr="00940BC5">
        <w:rPr>
          <w:sz w:val="22"/>
          <w:szCs w:val="22"/>
        </w:rPr>
        <w:t>ezett</w:t>
      </w:r>
      <w:r w:rsidR="003215BD" w:rsidRPr="00940BC5">
        <w:rPr>
          <w:sz w:val="22"/>
          <w:szCs w:val="22"/>
        </w:rPr>
        <w:t xml:space="preserve"> </w:t>
      </w:r>
      <w:r w:rsidR="00290DF1">
        <w:rPr>
          <w:sz w:val="22"/>
          <w:szCs w:val="22"/>
        </w:rPr>
        <w:t>624.509.541</w:t>
      </w:r>
      <w:r w:rsidR="00E014CD" w:rsidRPr="00940BC5">
        <w:rPr>
          <w:sz w:val="22"/>
          <w:szCs w:val="22"/>
        </w:rPr>
        <w:t xml:space="preserve"> F</w:t>
      </w:r>
      <w:r w:rsidR="00CB400E" w:rsidRPr="00940BC5">
        <w:rPr>
          <w:sz w:val="22"/>
          <w:szCs w:val="22"/>
        </w:rPr>
        <w:t>t</w:t>
      </w:r>
      <w:r w:rsidR="003215BD" w:rsidRPr="00940BC5">
        <w:rPr>
          <w:sz w:val="22"/>
          <w:szCs w:val="22"/>
        </w:rPr>
        <w:t xml:space="preserve"> előirányzathoz képest </w:t>
      </w:r>
      <w:r w:rsidR="00E014CD" w:rsidRPr="00940BC5">
        <w:rPr>
          <w:sz w:val="22"/>
          <w:szCs w:val="22"/>
        </w:rPr>
        <w:t>5</w:t>
      </w:r>
      <w:r w:rsidR="00290DF1">
        <w:rPr>
          <w:sz w:val="22"/>
          <w:szCs w:val="22"/>
        </w:rPr>
        <w:t>79.057.588</w:t>
      </w:r>
      <w:r w:rsidR="00C10C3E" w:rsidRPr="00940BC5">
        <w:rPr>
          <w:sz w:val="22"/>
          <w:szCs w:val="22"/>
        </w:rPr>
        <w:t>.</w:t>
      </w:r>
      <w:r w:rsidR="00940BC5">
        <w:rPr>
          <w:sz w:val="22"/>
          <w:szCs w:val="22"/>
        </w:rPr>
        <w:t>-</w:t>
      </w:r>
      <w:r w:rsidR="003215BD" w:rsidRPr="00940BC5">
        <w:rPr>
          <w:sz w:val="22"/>
          <w:szCs w:val="22"/>
        </w:rPr>
        <w:t>Ft-ban teljesültek</w:t>
      </w:r>
      <w:r w:rsidR="00C476EE" w:rsidRPr="00940BC5">
        <w:rPr>
          <w:sz w:val="22"/>
          <w:szCs w:val="22"/>
        </w:rPr>
        <w:t>.</w:t>
      </w:r>
    </w:p>
    <w:p w14:paraId="75BAF236" w14:textId="77777777" w:rsidR="009A712E" w:rsidRPr="00940BC5" w:rsidRDefault="009A712E" w:rsidP="009A712E">
      <w:pPr>
        <w:pStyle w:val="Szvegtrzs"/>
        <w:rPr>
          <w:sz w:val="22"/>
          <w:szCs w:val="22"/>
        </w:rPr>
      </w:pPr>
    </w:p>
    <w:p w14:paraId="1FEB0977" w14:textId="7CD90DA1" w:rsidR="009A712E" w:rsidRPr="00940BC5" w:rsidRDefault="009A712E" w:rsidP="009A712E">
      <w:pPr>
        <w:jc w:val="both"/>
        <w:rPr>
          <w:b/>
          <w:sz w:val="22"/>
          <w:szCs w:val="22"/>
        </w:rPr>
      </w:pPr>
      <w:r w:rsidRPr="00940BC5">
        <w:rPr>
          <w:b/>
          <w:sz w:val="22"/>
          <w:szCs w:val="22"/>
        </w:rPr>
        <w:t>Összességében megálla</w:t>
      </w:r>
      <w:r w:rsidR="00FB0AEE" w:rsidRPr="00940BC5">
        <w:rPr>
          <w:b/>
          <w:sz w:val="22"/>
          <w:szCs w:val="22"/>
        </w:rPr>
        <w:t xml:space="preserve">pítható, hogy önkormányzatunk </w:t>
      </w:r>
      <w:r w:rsidR="003215BD" w:rsidRPr="00940BC5">
        <w:rPr>
          <w:b/>
          <w:sz w:val="22"/>
          <w:szCs w:val="22"/>
        </w:rPr>
        <w:t>20</w:t>
      </w:r>
      <w:r w:rsidR="005203FE" w:rsidRPr="00940BC5">
        <w:rPr>
          <w:b/>
          <w:sz w:val="22"/>
          <w:szCs w:val="22"/>
        </w:rPr>
        <w:t>2</w:t>
      </w:r>
      <w:r w:rsidR="002850D2" w:rsidRPr="00940BC5">
        <w:rPr>
          <w:b/>
          <w:sz w:val="22"/>
          <w:szCs w:val="22"/>
        </w:rPr>
        <w:t>1</w:t>
      </w:r>
      <w:r w:rsidR="00C401C3" w:rsidRPr="00940BC5">
        <w:rPr>
          <w:b/>
          <w:sz w:val="22"/>
          <w:szCs w:val="22"/>
        </w:rPr>
        <w:t>.</w:t>
      </w:r>
      <w:r w:rsidR="00C01D3C" w:rsidRPr="00940BC5">
        <w:rPr>
          <w:b/>
          <w:sz w:val="22"/>
          <w:szCs w:val="22"/>
        </w:rPr>
        <w:t xml:space="preserve"> évi gazdálkodásában a kötelező és a vállalt</w:t>
      </w:r>
      <w:r w:rsidR="00380D1D" w:rsidRPr="00940BC5">
        <w:rPr>
          <w:b/>
          <w:sz w:val="22"/>
          <w:szCs w:val="22"/>
        </w:rPr>
        <w:t xml:space="preserve"> </w:t>
      </w:r>
      <w:r w:rsidR="00C01D3C" w:rsidRPr="00940BC5">
        <w:rPr>
          <w:b/>
          <w:sz w:val="22"/>
          <w:szCs w:val="22"/>
        </w:rPr>
        <w:t>feladatait pénzügyi lehetőségeinek figyelembevételével megfelelő színvonalon teljesíte</w:t>
      </w:r>
      <w:r w:rsidR="00380D1D" w:rsidRPr="00940BC5">
        <w:rPr>
          <w:b/>
          <w:sz w:val="22"/>
          <w:szCs w:val="22"/>
        </w:rPr>
        <w:t>t</w:t>
      </w:r>
      <w:r w:rsidR="00C01D3C" w:rsidRPr="00940BC5">
        <w:rPr>
          <w:b/>
          <w:sz w:val="22"/>
          <w:szCs w:val="22"/>
        </w:rPr>
        <w:t>te</w:t>
      </w:r>
      <w:r w:rsidR="00380D1D" w:rsidRPr="00940BC5">
        <w:rPr>
          <w:b/>
          <w:sz w:val="22"/>
          <w:szCs w:val="22"/>
        </w:rPr>
        <w:t>.</w:t>
      </w:r>
    </w:p>
    <w:p w14:paraId="16D6D9D9" w14:textId="46BBFCC3" w:rsidR="009A712E" w:rsidRPr="00940BC5" w:rsidRDefault="009A712E" w:rsidP="009A712E">
      <w:pPr>
        <w:pStyle w:val="Szvegtrzs"/>
        <w:rPr>
          <w:b/>
          <w:sz w:val="22"/>
          <w:szCs w:val="22"/>
        </w:rPr>
      </w:pPr>
    </w:p>
    <w:p w14:paraId="200FEF07" w14:textId="6CE7F62F" w:rsidR="005203FE" w:rsidRPr="00940BC5" w:rsidRDefault="003215BD" w:rsidP="009A712E">
      <w:pPr>
        <w:pStyle w:val="Szvegtrzs"/>
        <w:rPr>
          <w:sz w:val="22"/>
          <w:szCs w:val="22"/>
        </w:rPr>
      </w:pPr>
      <w:r w:rsidRPr="00940BC5">
        <w:rPr>
          <w:sz w:val="22"/>
          <w:szCs w:val="22"/>
        </w:rPr>
        <w:t xml:space="preserve">Telki, </w:t>
      </w:r>
      <w:r w:rsidR="00C10C3E" w:rsidRPr="00940BC5">
        <w:rPr>
          <w:sz w:val="22"/>
          <w:szCs w:val="22"/>
        </w:rPr>
        <w:t>20</w:t>
      </w:r>
      <w:r w:rsidR="008A71B6" w:rsidRPr="00940BC5">
        <w:rPr>
          <w:sz w:val="22"/>
          <w:szCs w:val="22"/>
        </w:rPr>
        <w:t>21.05.</w:t>
      </w:r>
      <w:r w:rsidR="00482F9C" w:rsidRPr="00940BC5">
        <w:rPr>
          <w:sz w:val="22"/>
          <w:szCs w:val="22"/>
        </w:rPr>
        <w:t>18</w:t>
      </w:r>
      <w:r w:rsidR="005203FE" w:rsidRPr="00940BC5">
        <w:rPr>
          <w:sz w:val="22"/>
          <w:szCs w:val="22"/>
        </w:rPr>
        <w:t>.</w:t>
      </w:r>
    </w:p>
    <w:p w14:paraId="15C87041" w14:textId="458724FC" w:rsidR="005203FE" w:rsidRPr="00940BC5" w:rsidRDefault="005203FE" w:rsidP="009A712E">
      <w:pPr>
        <w:pStyle w:val="Szvegtrzs"/>
        <w:rPr>
          <w:sz w:val="22"/>
          <w:szCs w:val="22"/>
        </w:rPr>
      </w:pPr>
    </w:p>
    <w:p w14:paraId="503B6690" w14:textId="77777777" w:rsidR="00951526" w:rsidRPr="00951526" w:rsidRDefault="00951526" w:rsidP="00951526">
      <w:pPr>
        <w:pStyle w:val="Szvegtrzs"/>
        <w:spacing w:before="240" w:after="480"/>
        <w:jc w:val="center"/>
        <w:rPr>
          <w:b/>
          <w:bCs/>
          <w:sz w:val="22"/>
          <w:szCs w:val="22"/>
        </w:rPr>
      </w:pPr>
      <w:r w:rsidRPr="00951526">
        <w:rPr>
          <w:b/>
          <w:bCs/>
          <w:sz w:val="22"/>
          <w:szCs w:val="22"/>
        </w:rPr>
        <w:t>Telki Község Önkormányzata Képviselő-testületének .../.... (...) önkormányzati rendelete</w:t>
      </w:r>
    </w:p>
    <w:p w14:paraId="11DA7ACE" w14:textId="77777777" w:rsidR="00951526" w:rsidRPr="00951526" w:rsidRDefault="00951526" w:rsidP="00951526">
      <w:pPr>
        <w:pStyle w:val="Szvegtrzs"/>
        <w:spacing w:before="240" w:after="480"/>
        <w:jc w:val="center"/>
        <w:rPr>
          <w:b/>
          <w:bCs/>
          <w:sz w:val="22"/>
          <w:szCs w:val="22"/>
        </w:rPr>
      </w:pPr>
      <w:r w:rsidRPr="00951526">
        <w:rPr>
          <w:b/>
          <w:bCs/>
          <w:sz w:val="22"/>
          <w:szCs w:val="22"/>
        </w:rPr>
        <w:t>az önkormányzat 2021. évi költségvetésének végrehajtásáról</w:t>
      </w:r>
    </w:p>
    <w:p w14:paraId="05A5F82C" w14:textId="77777777" w:rsidR="00951526" w:rsidRPr="00951526" w:rsidRDefault="00951526" w:rsidP="00951526">
      <w:pPr>
        <w:pStyle w:val="Szvegtrzs"/>
        <w:spacing w:before="220"/>
        <w:rPr>
          <w:sz w:val="22"/>
          <w:szCs w:val="22"/>
        </w:rPr>
      </w:pPr>
      <w:r w:rsidRPr="00951526">
        <w:rPr>
          <w:sz w:val="22"/>
          <w:szCs w:val="22"/>
        </w:rPr>
        <w:t>Telki Község Önkormányzat Képviselő-testülete az Alaptörvény 32. cikk (2) bekezdésében meghatározott eredeti jogalkotói hatáskörében, az államháztartásról szóló 2011. CXCV. törvény 91. § (1) bekezdésében meghatározott feladatkörében eljárva a következőket rendeli el:</w:t>
      </w:r>
    </w:p>
    <w:p w14:paraId="4B2E6076" w14:textId="77777777" w:rsidR="00951526" w:rsidRPr="00951526" w:rsidRDefault="00951526" w:rsidP="00951526">
      <w:pPr>
        <w:pStyle w:val="Szvegtrzs"/>
        <w:spacing w:before="280"/>
        <w:jc w:val="center"/>
        <w:rPr>
          <w:b/>
          <w:bCs/>
          <w:sz w:val="22"/>
          <w:szCs w:val="22"/>
        </w:rPr>
      </w:pPr>
      <w:r w:rsidRPr="00951526">
        <w:rPr>
          <w:b/>
          <w:bCs/>
          <w:sz w:val="22"/>
          <w:szCs w:val="22"/>
        </w:rPr>
        <w:t>A rendelet hatálya</w:t>
      </w:r>
    </w:p>
    <w:p w14:paraId="4D377CB6" w14:textId="77777777" w:rsidR="00951526" w:rsidRPr="00951526" w:rsidRDefault="00951526" w:rsidP="00951526">
      <w:pPr>
        <w:pStyle w:val="Szvegtrzs"/>
        <w:spacing w:before="240" w:after="240"/>
        <w:jc w:val="center"/>
        <w:rPr>
          <w:b/>
          <w:bCs/>
          <w:sz w:val="22"/>
          <w:szCs w:val="22"/>
        </w:rPr>
      </w:pPr>
      <w:r w:rsidRPr="00951526">
        <w:rPr>
          <w:b/>
          <w:bCs/>
          <w:sz w:val="22"/>
          <w:szCs w:val="22"/>
        </w:rPr>
        <w:t>1. §</w:t>
      </w:r>
    </w:p>
    <w:p w14:paraId="64B836E5" w14:textId="77777777" w:rsidR="00951526" w:rsidRPr="00951526" w:rsidRDefault="00951526" w:rsidP="00951526">
      <w:pPr>
        <w:pStyle w:val="Szvegtrzs"/>
        <w:rPr>
          <w:sz w:val="22"/>
          <w:szCs w:val="22"/>
        </w:rPr>
      </w:pPr>
      <w:r w:rsidRPr="00951526">
        <w:rPr>
          <w:sz w:val="22"/>
          <w:szCs w:val="22"/>
        </w:rPr>
        <w:t xml:space="preserve">A rendelet hatálya Telki Község Önkormányzat Képviselő-testületre, annak szerveire, az Önkormányzat fenntartásában lévő önállóan működő és </w:t>
      </w:r>
      <w:proofErr w:type="gramStart"/>
      <w:r w:rsidRPr="00951526">
        <w:rPr>
          <w:sz w:val="22"/>
          <w:szCs w:val="22"/>
        </w:rPr>
        <w:t>gazdálkodó</w:t>
      </w:r>
      <w:proofErr w:type="gramEnd"/>
      <w:r w:rsidRPr="00951526">
        <w:rPr>
          <w:sz w:val="22"/>
          <w:szCs w:val="22"/>
        </w:rPr>
        <w:t xml:space="preserve"> illetve az önállóan működő költségvetési szerveire (a továbbiakban együtt: Intézmények) terjed ki. Az Önkormányzat önállóan működő és gazdálkodó költségvetési szerve a Telki Polgármesteri Hivatal. Az Önkormányzat önállóan működő költségvetési szerve a Telki Zöldmanó Óvoda és a Kodolányi János Közösségi Ház és Könyvtár.</w:t>
      </w:r>
    </w:p>
    <w:p w14:paraId="0A1ED4CC" w14:textId="77777777" w:rsidR="00951526" w:rsidRPr="00951526" w:rsidRDefault="00951526" w:rsidP="00951526">
      <w:pPr>
        <w:pStyle w:val="Szvegtrzs"/>
        <w:spacing w:before="280"/>
        <w:jc w:val="center"/>
        <w:rPr>
          <w:b/>
          <w:bCs/>
          <w:sz w:val="22"/>
          <w:szCs w:val="22"/>
        </w:rPr>
      </w:pPr>
      <w:r w:rsidRPr="00951526">
        <w:rPr>
          <w:b/>
          <w:bCs/>
          <w:sz w:val="22"/>
          <w:szCs w:val="22"/>
        </w:rPr>
        <w:t>A rendelet szerkezete, mellékleteinek tartalma</w:t>
      </w:r>
    </w:p>
    <w:p w14:paraId="5BD65546" w14:textId="77777777" w:rsidR="00951526" w:rsidRPr="00951526" w:rsidRDefault="00951526" w:rsidP="00951526">
      <w:pPr>
        <w:pStyle w:val="Szvegtrzs"/>
        <w:spacing w:before="240" w:after="240"/>
        <w:jc w:val="center"/>
        <w:rPr>
          <w:b/>
          <w:bCs/>
          <w:sz w:val="22"/>
          <w:szCs w:val="22"/>
        </w:rPr>
      </w:pPr>
      <w:r w:rsidRPr="00951526">
        <w:rPr>
          <w:b/>
          <w:bCs/>
          <w:sz w:val="22"/>
          <w:szCs w:val="22"/>
        </w:rPr>
        <w:t>2. §</w:t>
      </w:r>
    </w:p>
    <w:p w14:paraId="48923CFD" w14:textId="77777777" w:rsidR="00951526" w:rsidRPr="00951526" w:rsidRDefault="00951526" w:rsidP="00951526">
      <w:pPr>
        <w:pStyle w:val="Szvegtrzs"/>
        <w:rPr>
          <w:sz w:val="22"/>
          <w:szCs w:val="22"/>
        </w:rPr>
      </w:pPr>
      <w:r w:rsidRPr="00951526">
        <w:rPr>
          <w:sz w:val="22"/>
          <w:szCs w:val="22"/>
        </w:rPr>
        <w:t xml:space="preserve">A </w:t>
      </w:r>
      <w:r w:rsidRPr="00951526">
        <w:rPr>
          <w:b/>
          <w:bCs/>
          <w:sz w:val="22"/>
          <w:szCs w:val="22"/>
        </w:rPr>
        <w:t>2021. évi</w:t>
      </w:r>
      <w:r w:rsidRPr="00951526">
        <w:rPr>
          <w:sz w:val="22"/>
          <w:szCs w:val="22"/>
        </w:rPr>
        <w:t xml:space="preserve"> költségvetés végrehajtásának részletezését a 3. § -ban felsorolt mellékletek tartalmazzák.</w:t>
      </w:r>
    </w:p>
    <w:p w14:paraId="2D3A9898" w14:textId="77777777" w:rsidR="00951526" w:rsidRPr="00951526" w:rsidRDefault="00951526" w:rsidP="00951526">
      <w:pPr>
        <w:pStyle w:val="Szvegtrzs"/>
        <w:spacing w:before="240" w:after="240"/>
        <w:jc w:val="center"/>
        <w:rPr>
          <w:b/>
          <w:bCs/>
          <w:sz w:val="22"/>
          <w:szCs w:val="22"/>
        </w:rPr>
      </w:pPr>
      <w:r w:rsidRPr="00951526">
        <w:rPr>
          <w:b/>
          <w:bCs/>
          <w:sz w:val="22"/>
          <w:szCs w:val="22"/>
        </w:rPr>
        <w:t>3. §</w:t>
      </w:r>
    </w:p>
    <w:p w14:paraId="3BFCBB29" w14:textId="77777777" w:rsidR="00951526" w:rsidRPr="00951526" w:rsidRDefault="00951526" w:rsidP="00951526">
      <w:pPr>
        <w:pStyle w:val="Szvegtrzs"/>
        <w:rPr>
          <w:sz w:val="22"/>
          <w:szCs w:val="22"/>
        </w:rPr>
      </w:pPr>
      <w:r w:rsidRPr="00951526">
        <w:rPr>
          <w:sz w:val="22"/>
          <w:szCs w:val="22"/>
        </w:rPr>
        <w:t>Az Önkormányzat költségvetési bevételeit és költségvetési kiadásai előirányzatként e rendelet mellékletei szerint határozza meg:</w:t>
      </w:r>
    </w:p>
    <w:p w14:paraId="69A4F9B8" w14:textId="77777777" w:rsidR="00951526" w:rsidRPr="00951526" w:rsidRDefault="00951526" w:rsidP="00951526">
      <w:pPr>
        <w:pStyle w:val="Szvegtrzs"/>
        <w:ind w:left="580" w:hanging="560"/>
        <w:rPr>
          <w:sz w:val="22"/>
          <w:szCs w:val="22"/>
        </w:rPr>
      </w:pPr>
      <w:r w:rsidRPr="00951526">
        <w:rPr>
          <w:i/>
          <w:iCs/>
          <w:sz w:val="22"/>
          <w:szCs w:val="22"/>
        </w:rPr>
        <w:t>1.</w:t>
      </w:r>
      <w:r w:rsidRPr="00951526">
        <w:rPr>
          <w:sz w:val="22"/>
          <w:szCs w:val="22"/>
        </w:rPr>
        <w:tab/>
        <w:t xml:space="preserve">A megállapított bevételek </w:t>
      </w:r>
      <w:proofErr w:type="spellStart"/>
      <w:r w:rsidRPr="00951526">
        <w:rPr>
          <w:sz w:val="22"/>
          <w:szCs w:val="22"/>
        </w:rPr>
        <w:t>forrásonkénti</w:t>
      </w:r>
      <w:proofErr w:type="spellEnd"/>
      <w:r w:rsidRPr="00951526">
        <w:rPr>
          <w:sz w:val="22"/>
          <w:szCs w:val="22"/>
        </w:rPr>
        <w:t xml:space="preserve">, kiadások </w:t>
      </w:r>
      <w:proofErr w:type="spellStart"/>
      <w:r w:rsidRPr="00951526">
        <w:rPr>
          <w:sz w:val="22"/>
          <w:szCs w:val="22"/>
        </w:rPr>
        <w:t>jogcímenkénti</w:t>
      </w:r>
      <w:proofErr w:type="spellEnd"/>
      <w:r w:rsidRPr="00951526">
        <w:rPr>
          <w:sz w:val="22"/>
          <w:szCs w:val="22"/>
        </w:rPr>
        <w:t xml:space="preserve"> megoszlását, a rendelet 1. melléklet mutatja be.</w:t>
      </w:r>
    </w:p>
    <w:p w14:paraId="790D0246" w14:textId="77777777" w:rsidR="00951526" w:rsidRPr="00951526" w:rsidRDefault="00951526" w:rsidP="00951526">
      <w:pPr>
        <w:pStyle w:val="Szvegtrzs"/>
        <w:ind w:left="580" w:hanging="560"/>
        <w:rPr>
          <w:sz w:val="22"/>
          <w:szCs w:val="22"/>
        </w:rPr>
      </w:pPr>
      <w:r w:rsidRPr="00951526">
        <w:rPr>
          <w:i/>
          <w:iCs/>
          <w:sz w:val="22"/>
          <w:szCs w:val="22"/>
        </w:rPr>
        <w:t>2.</w:t>
      </w:r>
      <w:r w:rsidRPr="00951526">
        <w:rPr>
          <w:sz w:val="22"/>
          <w:szCs w:val="22"/>
        </w:rPr>
        <w:tab/>
        <w:t>A működési jellegű bevételek és kiadások mérlegét, valamint a felhalmozási és tőke jellegű bevételek és kiadások mérlegét 2. melléklet mutatja be.</w:t>
      </w:r>
    </w:p>
    <w:p w14:paraId="031D2FFE" w14:textId="77777777" w:rsidR="00951526" w:rsidRPr="00951526" w:rsidRDefault="00951526" w:rsidP="00951526">
      <w:pPr>
        <w:pStyle w:val="Szvegtrzs"/>
        <w:ind w:left="580" w:hanging="560"/>
        <w:rPr>
          <w:sz w:val="22"/>
          <w:szCs w:val="22"/>
        </w:rPr>
      </w:pPr>
      <w:r w:rsidRPr="00951526">
        <w:rPr>
          <w:i/>
          <w:iCs/>
          <w:sz w:val="22"/>
          <w:szCs w:val="22"/>
        </w:rPr>
        <w:t>3.</w:t>
      </w:r>
      <w:r w:rsidRPr="00951526">
        <w:rPr>
          <w:sz w:val="22"/>
          <w:szCs w:val="22"/>
        </w:rPr>
        <w:tab/>
        <w:t xml:space="preserve">Az Önkormányzat költségvetésének bevételek </w:t>
      </w:r>
      <w:proofErr w:type="spellStart"/>
      <w:r w:rsidRPr="00951526">
        <w:rPr>
          <w:sz w:val="22"/>
          <w:szCs w:val="22"/>
        </w:rPr>
        <w:t>forrásonkénti</w:t>
      </w:r>
      <w:proofErr w:type="spellEnd"/>
      <w:r w:rsidRPr="00951526">
        <w:rPr>
          <w:sz w:val="22"/>
          <w:szCs w:val="22"/>
        </w:rPr>
        <w:t xml:space="preserve">, kiadások </w:t>
      </w:r>
      <w:proofErr w:type="spellStart"/>
      <w:r w:rsidRPr="00951526">
        <w:rPr>
          <w:sz w:val="22"/>
          <w:szCs w:val="22"/>
        </w:rPr>
        <w:t>jogcímenkénti</w:t>
      </w:r>
      <w:proofErr w:type="spellEnd"/>
      <w:r w:rsidRPr="00951526">
        <w:rPr>
          <w:sz w:val="22"/>
          <w:szCs w:val="22"/>
        </w:rPr>
        <w:t xml:space="preserve"> szervezeti egységenként a rendelet 3. melléklet mutatja be.</w:t>
      </w:r>
    </w:p>
    <w:p w14:paraId="11C6E0CB" w14:textId="77777777" w:rsidR="00951526" w:rsidRPr="00951526" w:rsidRDefault="00951526" w:rsidP="00951526">
      <w:pPr>
        <w:pStyle w:val="Szvegtrzs"/>
        <w:ind w:left="580" w:hanging="560"/>
        <w:rPr>
          <w:sz w:val="22"/>
          <w:szCs w:val="22"/>
        </w:rPr>
      </w:pPr>
      <w:r w:rsidRPr="00951526">
        <w:rPr>
          <w:i/>
          <w:iCs/>
          <w:sz w:val="22"/>
          <w:szCs w:val="22"/>
        </w:rPr>
        <w:t>4.</w:t>
      </w:r>
      <w:r w:rsidRPr="00951526">
        <w:rPr>
          <w:sz w:val="22"/>
          <w:szCs w:val="22"/>
        </w:rPr>
        <w:tab/>
        <w:t>A támogatás jellegű kiadásokat a rendelet 4. melléklet mutatja be.</w:t>
      </w:r>
    </w:p>
    <w:p w14:paraId="15AA8419" w14:textId="77777777" w:rsidR="00951526" w:rsidRPr="00951526" w:rsidRDefault="00951526" w:rsidP="00951526">
      <w:pPr>
        <w:pStyle w:val="Szvegtrzs"/>
        <w:ind w:left="580" w:hanging="560"/>
        <w:rPr>
          <w:sz w:val="22"/>
          <w:szCs w:val="22"/>
        </w:rPr>
      </w:pPr>
      <w:r w:rsidRPr="00951526">
        <w:rPr>
          <w:i/>
          <w:iCs/>
          <w:sz w:val="22"/>
          <w:szCs w:val="22"/>
        </w:rPr>
        <w:t>5.</w:t>
      </w:r>
      <w:r w:rsidRPr="00951526">
        <w:rPr>
          <w:sz w:val="22"/>
          <w:szCs w:val="22"/>
        </w:rPr>
        <w:tab/>
        <w:t>Az Önkormányzat bevételi forrásonként és kiemelt kiadási előirányzatonként a rendelet 5. melléklet mutatja be.</w:t>
      </w:r>
    </w:p>
    <w:p w14:paraId="499A6DFA" w14:textId="77777777" w:rsidR="00951526" w:rsidRPr="00951526" w:rsidRDefault="00951526" w:rsidP="00951526">
      <w:pPr>
        <w:pStyle w:val="Szvegtrzs"/>
        <w:ind w:left="580" w:hanging="560"/>
        <w:rPr>
          <w:sz w:val="22"/>
          <w:szCs w:val="22"/>
        </w:rPr>
      </w:pPr>
      <w:r w:rsidRPr="00951526">
        <w:rPr>
          <w:i/>
          <w:iCs/>
          <w:sz w:val="22"/>
          <w:szCs w:val="22"/>
        </w:rPr>
        <w:t>6.</w:t>
      </w:r>
      <w:r w:rsidRPr="00951526">
        <w:rPr>
          <w:sz w:val="22"/>
          <w:szCs w:val="22"/>
        </w:rPr>
        <w:tab/>
        <w:t>Az Önkormányzat költségvetési főösszegének bevételi forrásonként a rendelet 6. melléklet mutatja be.</w:t>
      </w:r>
    </w:p>
    <w:p w14:paraId="4479E0D1" w14:textId="77777777" w:rsidR="00951526" w:rsidRPr="00951526" w:rsidRDefault="00951526" w:rsidP="00951526">
      <w:pPr>
        <w:pStyle w:val="Szvegtrzs"/>
        <w:ind w:left="580" w:hanging="560"/>
        <w:rPr>
          <w:sz w:val="22"/>
          <w:szCs w:val="22"/>
        </w:rPr>
      </w:pPr>
      <w:r w:rsidRPr="00951526">
        <w:rPr>
          <w:i/>
          <w:iCs/>
          <w:sz w:val="22"/>
          <w:szCs w:val="22"/>
        </w:rPr>
        <w:t>7.</w:t>
      </w:r>
      <w:r w:rsidRPr="00951526">
        <w:rPr>
          <w:sz w:val="22"/>
          <w:szCs w:val="22"/>
        </w:rPr>
        <w:tab/>
        <w:t xml:space="preserve">Az Önkormányzat költségvetési főösszegének kiadási előirányzatonként a rendelet </w:t>
      </w:r>
      <w:proofErr w:type="gramStart"/>
      <w:r w:rsidRPr="00951526">
        <w:rPr>
          <w:sz w:val="22"/>
          <w:szCs w:val="22"/>
        </w:rPr>
        <w:t>7 .</w:t>
      </w:r>
      <w:proofErr w:type="gramEnd"/>
      <w:r w:rsidRPr="00951526">
        <w:rPr>
          <w:sz w:val="22"/>
          <w:szCs w:val="22"/>
        </w:rPr>
        <w:t xml:space="preserve"> melléklet mutatja be.</w:t>
      </w:r>
    </w:p>
    <w:p w14:paraId="12B29954" w14:textId="77777777" w:rsidR="00951526" w:rsidRPr="00951526" w:rsidRDefault="00951526" w:rsidP="00951526">
      <w:pPr>
        <w:pStyle w:val="Szvegtrzs"/>
        <w:ind w:left="580" w:hanging="560"/>
        <w:rPr>
          <w:sz w:val="22"/>
          <w:szCs w:val="22"/>
        </w:rPr>
      </w:pPr>
      <w:r w:rsidRPr="00951526">
        <w:rPr>
          <w:i/>
          <w:iCs/>
          <w:sz w:val="22"/>
          <w:szCs w:val="22"/>
        </w:rPr>
        <w:t>8.</w:t>
      </w:r>
      <w:r w:rsidRPr="00951526">
        <w:rPr>
          <w:sz w:val="22"/>
          <w:szCs w:val="22"/>
        </w:rPr>
        <w:tab/>
        <w:t>A Kodolányi János Közösségi Ház és Könyvtár bevételi forrásonként és kiemelt kiadási előirányzatonként a rendelet 8. melléklet mutatja be.</w:t>
      </w:r>
    </w:p>
    <w:p w14:paraId="68B0F877" w14:textId="77777777" w:rsidR="00951526" w:rsidRPr="00951526" w:rsidRDefault="00951526" w:rsidP="00951526">
      <w:pPr>
        <w:pStyle w:val="Szvegtrzs"/>
        <w:ind w:left="580" w:hanging="560"/>
        <w:rPr>
          <w:sz w:val="22"/>
          <w:szCs w:val="22"/>
        </w:rPr>
      </w:pPr>
      <w:r w:rsidRPr="00951526">
        <w:rPr>
          <w:i/>
          <w:iCs/>
          <w:sz w:val="22"/>
          <w:szCs w:val="22"/>
        </w:rPr>
        <w:t>9.</w:t>
      </w:r>
      <w:r w:rsidRPr="00951526">
        <w:rPr>
          <w:sz w:val="22"/>
          <w:szCs w:val="22"/>
        </w:rPr>
        <w:tab/>
        <w:t>A Kodolányi János Közösségi Ház és Könyvtár bevételi forrásonként a rendelet 9. melléklet mutatja be.</w:t>
      </w:r>
    </w:p>
    <w:p w14:paraId="6838DBF9" w14:textId="77777777" w:rsidR="00951526" w:rsidRPr="00951526" w:rsidRDefault="00951526" w:rsidP="00951526">
      <w:pPr>
        <w:pStyle w:val="Szvegtrzs"/>
        <w:ind w:left="580" w:hanging="560"/>
        <w:rPr>
          <w:sz w:val="22"/>
          <w:szCs w:val="22"/>
        </w:rPr>
      </w:pPr>
      <w:r w:rsidRPr="00951526">
        <w:rPr>
          <w:i/>
          <w:iCs/>
          <w:sz w:val="22"/>
          <w:szCs w:val="22"/>
        </w:rPr>
        <w:t>10.</w:t>
      </w:r>
      <w:r w:rsidRPr="00951526">
        <w:rPr>
          <w:sz w:val="22"/>
          <w:szCs w:val="22"/>
        </w:rPr>
        <w:tab/>
        <w:t>A Kodolányi János Közösségi Ház és Könyvtár kiadási előirányzatonként a rendelet 10. melléklet mutatja be.</w:t>
      </w:r>
    </w:p>
    <w:p w14:paraId="685BCB20" w14:textId="77777777" w:rsidR="00951526" w:rsidRPr="00951526" w:rsidRDefault="00951526" w:rsidP="00951526">
      <w:pPr>
        <w:pStyle w:val="Szvegtrzs"/>
        <w:ind w:left="580" w:hanging="560"/>
        <w:rPr>
          <w:sz w:val="22"/>
          <w:szCs w:val="22"/>
        </w:rPr>
      </w:pPr>
      <w:r w:rsidRPr="00951526">
        <w:rPr>
          <w:i/>
          <w:iCs/>
          <w:sz w:val="22"/>
          <w:szCs w:val="22"/>
        </w:rPr>
        <w:t>11.</w:t>
      </w:r>
      <w:r w:rsidRPr="00951526">
        <w:rPr>
          <w:sz w:val="22"/>
          <w:szCs w:val="22"/>
        </w:rPr>
        <w:tab/>
        <w:t>A Polgármesteri Hivatal bevételi forrásonként és kiemelt kiadási előirányzatonként a rendelet 11. melléklet mutatja be.</w:t>
      </w:r>
    </w:p>
    <w:p w14:paraId="248C8B81" w14:textId="77777777" w:rsidR="00951526" w:rsidRPr="00951526" w:rsidRDefault="00951526" w:rsidP="00951526">
      <w:pPr>
        <w:pStyle w:val="Szvegtrzs"/>
        <w:ind w:left="580" w:hanging="560"/>
        <w:rPr>
          <w:sz w:val="22"/>
          <w:szCs w:val="22"/>
        </w:rPr>
      </w:pPr>
      <w:r w:rsidRPr="00951526">
        <w:rPr>
          <w:i/>
          <w:iCs/>
          <w:sz w:val="22"/>
          <w:szCs w:val="22"/>
        </w:rPr>
        <w:t>12.</w:t>
      </w:r>
      <w:r w:rsidRPr="00951526">
        <w:rPr>
          <w:sz w:val="22"/>
          <w:szCs w:val="22"/>
        </w:rPr>
        <w:tab/>
        <w:t>A Polgármesteri Hivatal bevételi előirányzatonként a rendelet 12. melléklet mutatja be.</w:t>
      </w:r>
    </w:p>
    <w:p w14:paraId="3ED09786" w14:textId="77777777" w:rsidR="00951526" w:rsidRPr="00951526" w:rsidRDefault="00951526" w:rsidP="00951526">
      <w:pPr>
        <w:pStyle w:val="Szvegtrzs"/>
        <w:ind w:left="580" w:hanging="560"/>
        <w:rPr>
          <w:sz w:val="22"/>
          <w:szCs w:val="22"/>
        </w:rPr>
      </w:pPr>
      <w:r w:rsidRPr="00951526">
        <w:rPr>
          <w:i/>
          <w:iCs/>
          <w:sz w:val="22"/>
          <w:szCs w:val="22"/>
        </w:rPr>
        <w:t>13.</w:t>
      </w:r>
      <w:r w:rsidRPr="00951526">
        <w:rPr>
          <w:sz w:val="22"/>
          <w:szCs w:val="22"/>
        </w:rPr>
        <w:tab/>
        <w:t>A Polgármesteri Hivatal kiadási előirányzatonként a rendelet 13. melléklet mutatja be.</w:t>
      </w:r>
    </w:p>
    <w:p w14:paraId="6351CA57" w14:textId="77777777" w:rsidR="00951526" w:rsidRPr="00951526" w:rsidRDefault="00951526" w:rsidP="00951526">
      <w:pPr>
        <w:pStyle w:val="Szvegtrzs"/>
        <w:ind w:left="580" w:hanging="560"/>
        <w:rPr>
          <w:sz w:val="22"/>
          <w:szCs w:val="22"/>
        </w:rPr>
      </w:pPr>
      <w:r w:rsidRPr="00951526">
        <w:rPr>
          <w:i/>
          <w:iCs/>
          <w:sz w:val="22"/>
          <w:szCs w:val="22"/>
        </w:rPr>
        <w:t>14.</w:t>
      </w:r>
      <w:r w:rsidRPr="00951526">
        <w:rPr>
          <w:sz w:val="22"/>
          <w:szCs w:val="22"/>
        </w:rPr>
        <w:tab/>
        <w:t>A Telki Zöldmanó Óvoda bevételi forrásonként és kiemelt kiadási előirányzatonként a rendelet 14. melléklet mutatja be.</w:t>
      </w:r>
    </w:p>
    <w:p w14:paraId="53CC6391" w14:textId="77777777" w:rsidR="00951526" w:rsidRPr="00951526" w:rsidRDefault="00951526" w:rsidP="00951526">
      <w:pPr>
        <w:pStyle w:val="Szvegtrzs"/>
        <w:ind w:left="580" w:hanging="560"/>
        <w:rPr>
          <w:sz w:val="22"/>
          <w:szCs w:val="22"/>
        </w:rPr>
      </w:pPr>
      <w:r w:rsidRPr="00951526">
        <w:rPr>
          <w:i/>
          <w:iCs/>
          <w:sz w:val="22"/>
          <w:szCs w:val="22"/>
        </w:rPr>
        <w:t>15.</w:t>
      </w:r>
      <w:r w:rsidRPr="00951526">
        <w:rPr>
          <w:sz w:val="22"/>
          <w:szCs w:val="22"/>
        </w:rPr>
        <w:tab/>
        <w:t>Telki Zöldmanó Óvoda költségvetési főösszegének bevételi forrásonként előirányzatonként a rendelet 15. melléklet mutatja be.</w:t>
      </w:r>
    </w:p>
    <w:p w14:paraId="63148418" w14:textId="77777777" w:rsidR="00951526" w:rsidRPr="00951526" w:rsidRDefault="00951526" w:rsidP="00951526">
      <w:pPr>
        <w:pStyle w:val="Szvegtrzs"/>
        <w:ind w:left="580" w:hanging="560"/>
        <w:rPr>
          <w:sz w:val="22"/>
          <w:szCs w:val="22"/>
        </w:rPr>
      </w:pPr>
      <w:r w:rsidRPr="00951526">
        <w:rPr>
          <w:i/>
          <w:iCs/>
          <w:sz w:val="22"/>
          <w:szCs w:val="22"/>
        </w:rPr>
        <w:t>16.</w:t>
      </w:r>
      <w:r w:rsidRPr="00951526">
        <w:rPr>
          <w:sz w:val="22"/>
          <w:szCs w:val="22"/>
        </w:rPr>
        <w:tab/>
        <w:t>Telki Zöldmanó Óvoda költségvetési főösszegének kiadási előirányzatonként a rendelet 16. melléklet mutatja be.</w:t>
      </w:r>
    </w:p>
    <w:p w14:paraId="251C856E" w14:textId="77777777" w:rsidR="00951526" w:rsidRPr="00951526" w:rsidRDefault="00951526" w:rsidP="00951526">
      <w:pPr>
        <w:pStyle w:val="Szvegtrzs"/>
        <w:ind w:left="580" w:hanging="560"/>
        <w:rPr>
          <w:sz w:val="22"/>
          <w:szCs w:val="22"/>
        </w:rPr>
      </w:pPr>
      <w:r w:rsidRPr="00951526">
        <w:rPr>
          <w:i/>
          <w:iCs/>
          <w:sz w:val="22"/>
          <w:szCs w:val="22"/>
        </w:rPr>
        <w:t>17.</w:t>
      </w:r>
      <w:r w:rsidRPr="00951526">
        <w:rPr>
          <w:sz w:val="22"/>
          <w:szCs w:val="22"/>
        </w:rPr>
        <w:tab/>
        <w:t>Az Önkormányzat engedélyezett létszámkeretét a rendelet 17. melléklete mutatja be.</w:t>
      </w:r>
    </w:p>
    <w:p w14:paraId="52379857" w14:textId="77777777" w:rsidR="00951526" w:rsidRPr="00951526" w:rsidRDefault="00951526" w:rsidP="00951526">
      <w:pPr>
        <w:pStyle w:val="Szvegtrzs"/>
        <w:ind w:left="580" w:hanging="560"/>
        <w:rPr>
          <w:sz w:val="22"/>
          <w:szCs w:val="22"/>
        </w:rPr>
      </w:pPr>
      <w:r w:rsidRPr="00951526">
        <w:rPr>
          <w:i/>
          <w:iCs/>
          <w:sz w:val="22"/>
          <w:szCs w:val="22"/>
        </w:rPr>
        <w:t>18.</w:t>
      </w:r>
      <w:r w:rsidRPr="00951526">
        <w:rPr>
          <w:sz w:val="22"/>
          <w:szCs w:val="22"/>
        </w:rPr>
        <w:tab/>
        <w:t>Felhalmozási jellegű kiadások előirányzatait a rendelet 18. melléklet mutatja be</w:t>
      </w:r>
    </w:p>
    <w:p w14:paraId="39DC111B" w14:textId="77777777" w:rsidR="00951526" w:rsidRPr="00951526" w:rsidRDefault="00951526" w:rsidP="00951526">
      <w:pPr>
        <w:pStyle w:val="Szvegtrzs"/>
        <w:ind w:left="580" w:hanging="560"/>
        <w:rPr>
          <w:sz w:val="22"/>
          <w:szCs w:val="22"/>
        </w:rPr>
      </w:pPr>
      <w:r w:rsidRPr="00951526">
        <w:rPr>
          <w:i/>
          <w:iCs/>
          <w:sz w:val="22"/>
          <w:szCs w:val="22"/>
        </w:rPr>
        <w:t>19.</w:t>
      </w:r>
      <w:r w:rsidRPr="00951526">
        <w:rPr>
          <w:sz w:val="22"/>
          <w:szCs w:val="22"/>
        </w:rPr>
        <w:tab/>
        <w:t>Az önkormányzat maradvány kimutatását a rendelet 19.melléklet mutatja</w:t>
      </w:r>
    </w:p>
    <w:p w14:paraId="4A8907EF" w14:textId="77777777" w:rsidR="00951526" w:rsidRPr="00951526" w:rsidRDefault="00951526" w:rsidP="00951526">
      <w:pPr>
        <w:pStyle w:val="Szvegtrzs"/>
        <w:ind w:left="580" w:hanging="560"/>
        <w:rPr>
          <w:sz w:val="22"/>
          <w:szCs w:val="22"/>
        </w:rPr>
      </w:pPr>
      <w:r w:rsidRPr="00951526">
        <w:rPr>
          <w:i/>
          <w:iCs/>
          <w:sz w:val="22"/>
          <w:szCs w:val="22"/>
        </w:rPr>
        <w:t>20.</w:t>
      </w:r>
      <w:r w:rsidRPr="00951526">
        <w:rPr>
          <w:sz w:val="22"/>
          <w:szCs w:val="22"/>
        </w:rPr>
        <w:tab/>
        <w:t>Az önkormányzat mérlegét a rendelet 20.melléklet mutatja</w:t>
      </w:r>
    </w:p>
    <w:p w14:paraId="06022E79" w14:textId="77777777" w:rsidR="00951526" w:rsidRPr="00951526" w:rsidRDefault="00951526" w:rsidP="00951526">
      <w:pPr>
        <w:pStyle w:val="Szvegtrzs"/>
        <w:ind w:left="580" w:hanging="560"/>
        <w:rPr>
          <w:sz w:val="22"/>
          <w:szCs w:val="22"/>
        </w:rPr>
      </w:pPr>
      <w:r w:rsidRPr="00951526">
        <w:rPr>
          <w:i/>
          <w:iCs/>
          <w:sz w:val="22"/>
          <w:szCs w:val="22"/>
        </w:rPr>
        <w:t>21.</w:t>
      </w:r>
      <w:r w:rsidRPr="00951526">
        <w:rPr>
          <w:sz w:val="22"/>
          <w:szCs w:val="22"/>
        </w:rPr>
        <w:tab/>
        <w:t>Az önkormányzat eredmény kimutatását a rendelet 21.melléklet mutatja</w:t>
      </w:r>
    </w:p>
    <w:p w14:paraId="1CBD98D9" w14:textId="77777777" w:rsidR="00951526" w:rsidRPr="00951526" w:rsidRDefault="00951526" w:rsidP="00951526">
      <w:pPr>
        <w:pStyle w:val="Szvegtrzs"/>
        <w:ind w:left="580" w:hanging="560"/>
        <w:rPr>
          <w:sz w:val="22"/>
          <w:szCs w:val="22"/>
        </w:rPr>
      </w:pPr>
      <w:r w:rsidRPr="00951526">
        <w:rPr>
          <w:i/>
          <w:iCs/>
          <w:sz w:val="22"/>
          <w:szCs w:val="22"/>
        </w:rPr>
        <w:t>22.</w:t>
      </w:r>
      <w:r w:rsidRPr="00951526">
        <w:rPr>
          <w:sz w:val="22"/>
          <w:szCs w:val="22"/>
        </w:rPr>
        <w:tab/>
        <w:t>Az Önkormányzat központi költségvetési kapcsolatból származó támogatásainak elszámolását a rendelet 22. melléklete tartalmazza</w:t>
      </w:r>
    </w:p>
    <w:p w14:paraId="309D7BD9" w14:textId="77777777" w:rsidR="00951526" w:rsidRPr="00951526" w:rsidRDefault="00951526" w:rsidP="00951526">
      <w:pPr>
        <w:pStyle w:val="Szvegtrzs"/>
        <w:ind w:left="580" w:hanging="560"/>
        <w:rPr>
          <w:sz w:val="22"/>
          <w:szCs w:val="22"/>
        </w:rPr>
      </w:pPr>
      <w:r w:rsidRPr="00951526">
        <w:rPr>
          <w:i/>
          <w:iCs/>
          <w:sz w:val="22"/>
          <w:szCs w:val="22"/>
        </w:rPr>
        <w:t>23.</w:t>
      </w:r>
      <w:r w:rsidRPr="00951526">
        <w:rPr>
          <w:sz w:val="22"/>
          <w:szCs w:val="22"/>
        </w:rPr>
        <w:tab/>
        <w:t>Az Önkormányzat által nyújtott közvetett támogatások a rendelet 23. melléklete mutatja be.</w:t>
      </w:r>
    </w:p>
    <w:p w14:paraId="24A50475" w14:textId="77777777" w:rsidR="00951526" w:rsidRPr="00951526" w:rsidRDefault="00951526" w:rsidP="00951526">
      <w:pPr>
        <w:pStyle w:val="Szvegtrzs"/>
        <w:spacing w:before="280"/>
        <w:jc w:val="center"/>
        <w:rPr>
          <w:b/>
          <w:bCs/>
          <w:sz w:val="22"/>
          <w:szCs w:val="22"/>
        </w:rPr>
      </w:pPr>
      <w:r w:rsidRPr="00951526">
        <w:rPr>
          <w:b/>
          <w:bCs/>
          <w:sz w:val="22"/>
          <w:szCs w:val="22"/>
        </w:rPr>
        <w:t>A költségvetés bevételei és kiadásai</w:t>
      </w:r>
    </w:p>
    <w:p w14:paraId="69A8C110" w14:textId="77777777" w:rsidR="00951526" w:rsidRPr="00951526" w:rsidRDefault="00951526" w:rsidP="00951526">
      <w:pPr>
        <w:pStyle w:val="Szvegtrzs"/>
        <w:spacing w:before="240" w:after="240"/>
        <w:jc w:val="center"/>
        <w:rPr>
          <w:b/>
          <w:bCs/>
          <w:sz w:val="22"/>
          <w:szCs w:val="22"/>
        </w:rPr>
      </w:pPr>
      <w:r w:rsidRPr="00951526">
        <w:rPr>
          <w:b/>
          <w:bCs/>
          <w:sz w:val="22"/>
          <w:szCs w:val="22"/>
        </w:rPr>
        <w:t>4. §</w:t>
      </w:r>
    </w:p>
    <w:p w14:paraId="0A03645F" w14:textId="77777777" w:rsidR="00951526" w:rsidRPr="00951526" w:rsidRDefault="00951526" w:rsidP="00951526">
      <w:pPr>
        <w:pStyle w:val="Szvegtrzs"/>
        <w:rPr>
          <w:sz w:val="22"/>
          <w:szCs w:val="22"/>
        </w:rPr>
      </w:pPr>
      <w:r w:rsidRPr="00951526">
        <w:rPr>
          <w:sz w:val="22"/>
          <w:szCs w:val="22"/>
        </w:rPr>
        <w:t>A Képviselő-testület az Önkormányzat az önállóan működő és gazdálkodó, valamint önállóan működő költségvetési szervek együttes 2021. évi költségvetésének végrehajtását 2 167 261 638 Ft bevétellel, 2 167 262 635 Ft kiadással, 53 fő költségvetési létszámkeretben jóváhagyja.</w:t>
      </w:r>
    </w:p>
    <w:p w14:paraId="3F2E5705" w14:textId="77777777" w:rsidR="00951526" w:rsidRPr="00951526" w:rsidRDefault="00951526" w:rsidP="00951526">
      <w:pPr>
        <w:pStyle w:val="Szvegtrzs"/>
        <w:spacing w:before="240" w:after="240"/>
        <w:jc w:val="center"/>
        <w:rPr>
          <w:b/>
          <w:bCs/>
          <w:sz w:val="22"/>
          <w:szCs w:val="22"/>
        </w:rPr>
      </w:pPr>
      <w:r w:rsidRPr="00951526">
        <w:rPr>
          <w:b/>
          <w:bCs/>
          <w:sz w:val="22"/>
          <w:szCs w:val="22"/>
        </w:rPr>
        <w:t>5. §</w:t>
      </w:r>
    </w:p>
    <w:p w14:paraId="6FCD31BB" w14:textId="77777777" w:rsidR="00951526" w:rsidRPr="00951526" w:rsidRDefault="00951526" w:rsidP="00951526">
      <w:pPr>
        <w:pStyle w:val="Szvegtrzs"/>
        <w:rPr>
          <w:sz w:val="22"/>
          <w:szCs w:val="22"/>
        </w:rPr>
      </w:pPr>
      <w:r w:rsidRPr="00951526">
        <w:rPr>
          <w:sz w:val="22"/>
          <w:szCs w:val="22"/>
        </w:rPr>
        <w:t>A Képviselő-testület a 2 162 261 638 Ft bevételi főösszegből a felhalmozási célú bevételt 1 124 965 320 Ft-ban, a működési célú bevételt 1 042 297 315 Ft-ban állapítja meg.</w:t>
      </w:r>
    </w:p>
    <w:p w14:paraId="2DF9C7C0" w14:textId="77777777" w:rsidR="00951526" w:rsidRPr="00951526" w:rsidRDefault="00951526" w:rsidP="00951526">
      <w:pPr>
        <w:pStyle w:val="Szvegtrzs"/>
        <w:spacing w:before="240" w:after="240"/>
        <w:jc w:val="center"/>
        <w:rPr>
          <w:b/>
          <w:bCs/>
          <w:sz w:val="22"/>
          <w:szCs w:val="22"/>
        </w:rPr>
      </w:pPr>
      <w:r w:rsidRPr="00951526">
        <w:rPr>
          <w:b/>
          <w:bCs/>
          <w:sz w:val="22"/>
          <w:szCs w:val="22"/>
        </w:rPr>
        <w:t>6. §</w:t>
      </w:r>
    </w:p>
    <w:p w14:paraId="6270CB1E" w14:textId="77777777" w:rsidR="00951526" w:rsidRPr="00951526" w:rsidRDefault="00951526" w:rsidP="00951526">
      <w:pPr>
        <w:pStyle w:val="Szvegtrzs"/>
        <w:rPr>
          <w:sz w:val="22"/>
          <w:szCs w:val="22"/>
        </w:rPr>
      </w:pPr>
      <w:r w:rsidRPr="00951526">
        <w:rPr>
          <w:sz w:val="22"/>
          <w:szCs w:val="22"/>
        </w:rPr>
        <w:t>A Képviselő-testület a 2 167 262 638 Ft kiadási főösszegből a felhalmozási célú kiadást 785 456 744 Ft-ban, a működési célú kiadást 1 381 805 894 Ft-ban állapítja meg.</w:t>
      </w:r>
    </w:p>
    <w:p w14:paraId="1C2D2AD9" w14:textId="77777777" w:rsidR="00951526" w:rsidRPr="00951526" w:rsidRDefault="00951526" w:rsidP="00951526">
      <w:pPr>
        <w:pStyle w:val="Szvegtrzs"/>
        <w:spacing w:before="240" w:after="240"/>
        <w:jc w:val="center"/>
        <w:rPr>
          <w:b/>
          <w:bCs/>
          <w:sz w:val="22"/>
          <w:szCs w:val="22"/>
        </w:rPr>
      </w:pPr>
      <w:r w:rsidRPr="00951526">
        <w:rPr>
          <w:b/>
          <w:bCs/>
          <w:sz w:val="22"/>
          <w:szCs w:val="22"/>
        </w:rPr>
        <w:t>7. §</w:t>
      </w:r>
    </w:p>
    <w:p w14:paraId="0BD17E5B" w14:textId="77777777" w:rsidR="00951526" w:rsidRPr="00951526" w:rsidRDefault="00951526" w:rsidP="00951526">
      <w:pPr>
        <w:pStyle w:val="Szvegtrzs"/>
        <w:rPr>
          <w:sz w:val="22"/>
          <w:szCs w:val="22"/>
        </w:rPr>
      </w:pPr>
      <w:r w:rsidRPr="00951526">
        <w:rPr>
          <w:sz w:val="22"/>
          <w:szCs w:val="22"/>
        </w:rPr>
        <w:t xml:space="preserve">(1) A Képviselő-testület Telki Község Önkormányzat 2021. évi költségvetésének végrehajtását 1 795 364 022 Ft bevétellel, 1 795 364 022 Ft kiadással, 3 fő költségvetési létszámkeretben állapítja meg. A Képviselő-testület az Önkormányzat 1 795 364 022 Ft </w:t>
      </w:r>
      <w:proofErr w:type="spellStart"/>
      <w:r w:rsidRPr="00951526">
        <w:rPr>
          <w:sz w:val="22"/>
          <w:szCs w:val="22"/>
        </w:rPr>
        <w:t>Ft</w:t>
      </w:r>
      <w:proofErr w:type="spellEnd"/>
      <w:r w:rsidRPr="00951526">
        <w:rPr>
          <w:sz w:val="22"/>
          <w:szCs w:val="22"/>
        </w:rPr>
        <w:t xml:space="preserve"> bevételi főösszegből a felhalmozási célú bevételt 455 671 659, előző évi pénzmaradványát 700 821 844 Ft-</w:t>
      </w:r>
      <w:proofErr w:type="gramStart"/>
      <w:r w:rsidRPr="00951526">
        <w:rPr>
          <w:sz w:val="22"/>
          <w:szCs w:val="22"/>
        </w:rPr>
        <w:t>ban ,</w:t>
      </w:r>
      <w:proofErr w:type="gramEnd"/>
      <w:r w:rsidRPr="00951526">
        <w:rPr>
          <w:sz w:val="22"/>
          <w:szCs w:val="22"/>
        </w:rPr>
        <w:t xml:space="preserve"> a működési célú bevételt 638 870 519 Ft-ban állapítja meg.</w:t>
      </w:r>
    </w:p>
    <w:p w14:paraId="7EE93362" w14:textId="77777777" w:rsidR="00951526" w:rsidRPr="00951526" w:rsidRDefault="00951526" w:rsidP="00951526">
      <w:pPr>
        <w:pStyle w:val="Szvegtrzs"/>
        <w:spacing w:before="240"/>
        <w:rPr>
          <w:sz w:val="22"/>
          <w:szCs w:val="22"/>
        </w:rPr>
      </w:pPr>
      <w:r w:rsidRPr="00951526">
        <w:rPr>
          <w:sz w:val="22"/>
          <w:szCs w:val="22"/>
        </w:rPr>
        <w:t xml:space="preserve">(2) A Képviselő-testület az Önkormányzat 1 795 364 022 Ft </w:t>
      </w:r>
      <w:proofErr w:type="spellStart"/>
      <w:r w:rsidRPr="00951526">
        <w:rPr>
          <w:sz w:val="22"/>
          <w:szCs w:val="22"/>
        </w:rPr>
        <w:t>Ft</w:t>
      </w:r>
      <w:proofErr w:type="spellEnd"/>
      <w:r w:rsidRPr="00951526">
        <w:rPr>
          <w:sz w:val="22"/>
          <w:szCs w:val="22"/>
        </w:rPr>
        <w:t xml:space="preserve"> kiadási főösszegből a felhalmozási célú kiadást 598 720 072 Ft-ban, a működési célú kiadást 1 196 919 950 Ft-ban, ebből a finanszírozási kiadást 309 271 511 Ft-ban állapítja meg.</w:t>
      </w:r>
    </w:p>
    <w:p w14:paraId="53653DFF" w14:textId="77777777" w:rsidR="00951526" w:rsidRPr="00951526" w:rsidRDefault="00951526" w:rsidP="00951526">
      <w:pPr>
        <w:pStyle w:val="Szvegtrzs"/>
        <w:spacing w:before="240" w:after="240"/>
        <w:jc w:val="center"/>
        <w:rPr>
          <w:b/>
          <w:bCs/>
          <w:sz w:val="22"/>
          <w:szCs w:val="22"/>
        </w:rPr>
      </w:pPr>
      <w:r w:rsidRPr="00951526">
        <w:rPr>
          <w:b/>
          <w:bCs/>
          <w:sz w:val="22"/>
          <w:szCs w:val="22"/>
        </w:rPr>
        <w:t>8. §</w:t>
      </w:r>
    </w:p>
    <w:p w14:paraId="6E08422A" w14:textId="77777777" w:rsidR="00951526" w:rsidRPr="00951526" w:rsidRDefault="00951526" w:rsidP="00951526">
      <w:pPr>
        <w:pStyle w:val="Szvegtrzs"/>
        <w:rPr>
          <w:sz w:val="22"/>
          <w:szCs w:val="22"/>
        </w:rPr>
      </w:pPr>
      <w:r w:rsidRPr="00951526">
        <w:rPr>
          <w:sz w:val="22"/>
          <w:szCs w:val="22"/>
        </w:rPr>
        <w:t>(1) A Képviselő-testület a Polgármesteri Hivatal 2021. évi költségvetésének végrehajtását 159 171 626 Ft bevétellel, 153 676 667 Ft kiadással, 15 fő költségvetési létszámkeretben állapítja meg.</w:t>
      </w:r>
    </w:p>
    <w:p w14:paraId="4DDF3FFD" w14:textId="77777777" w:rsidR="00951526" w:rsidRPr="00951526" w:rsidRDefault="00951526" w:rsidP="00951526">
      <w:pPr>
        <w:pStyle w:val="Szvegtrzs"/>
        <w:spacing w:before="240"/>
        <w:rPr>
          <w:sz w:val="22"/>
          <w:szCs w:val="22"/>
        </w:rPr>
      </w:pPr>
      <w:r w:rsidRPr="00951526">
        <w:rPr>
          <w:sz w:val="22"/>
          <w:szCs w:val="22"/>
        </w:rPr>
        <w:t>(2) A Képviselő-testület a Polgármesteri Hivatal 159 171 626 Ft bevételi főösszegből a finanszírozási bevételt 131 572 172 Ft-ban, előző évi pénzmaradványát 2 598 494 Ft-ban, működési célú saját bevételt 25 000 960 Ft-ban állapítja meg.</w:t>
      </w:r>
    </w:p>
    <w:p w14:paraId="08A6BB22" w14:textId="77777777" w:rsidR="00951526" w:rsidRPr="00951526" w:rsidRDefault="00951526" w:rsidP="00951526">
      <w:pPr>
        <w:pStyle w:val="Szvegtrzs"/>
        <w:spacing w:before="240"/>
        <w:rPr>
          <w:sz w:val="22"/>
          <w:szCs w:val="22"/>
        </w:rPr>
      </w:pPr>
      <w:r w:rsidRPr="00951526">
        <w:rPr>
          <w:sz w:val="22"/>
          <w:szCs w:val="22"/>
        </w:rPr>
        <w:t>(3) A Képviselő-testület a Polgármesteri Hivatal 153 676 667 Ft kiadási főösszegből a felhalmozási célú kiadást 386 432 Ft-ban a működési célú kiadást 153 290 235 Ft-ban állapítja meg.</w:t>
      </w:r>
    </w:p>
    <w:p w14:paraId="7F65C23E" w14:textId="77777777" w:rsidR="00951526" w:rsidRPr="00951526" w:rsidRDefault="00951526" w:rsidP="00951526">
      <w:pPr>
        <w:pStyle w:val="Szvegtrzs"/>
        <w:spacing w:before="240" w:after="240"/>
        <w:jc w:val="center"/>
        <w:rPr>
          <w:b/>
          <w:bCs/>
          <w:sz w:val="22"/>
          <w:szCs w:val="22"/>
        </w:rPr>
      </w:pPr>
      <w:r w:rsidRPr="00951526">
        <w:rPr>
          <w:b/>
          <w:bCs/>
          <w:sz w:val="22"/>
          <w:szCs w:val="22"/>
        </w:rPr>
        <w:t>9. §</w:t>
      </w:r>
    </w:p>
    <w:p w14:paraId="7DD9BBE1" w14:textId="77777777" w:rsidR="00951526" w:rsidRPr="00951526" w:rsidRDefault="00951526" w:rsidP="00951526">
      <w:pPr>
        <w:pStyle w:val="Szvegtrzs"/>
        <w:rPr>
          <w:sz w:val="22"/>
          <w:szCs w:val="22"/>
        </w:rPr>
      </w:pPr>
      <w:r w:rsidRPr="00951526">
        <w:rPr>
          <w:sz w:val="22"/>
          <w:szCs w:val="22"/>
        </w:rPr>
        <w:t>(1) A Képviselő-testület a Telki Zöldmanó Óvoda 2021. évi költségvetésének végrehajtását 172 490 865 Ft bevétellel, 170 520 912 Ft kiadással, 31 fő költségvetési létszámkeretben állapítja meg.</w:t>
      </w:r>
    </w:p>
    <w:p w14:paraId="2509B494" w14:textId="77777777" w:rsidR="00951526" w:rsidRPr="00951526" w:rsidRDefault="00951526" w:rsidP="00951526">
      <w:pPr>
        <w:pStyle w:val="Szvegtrzs"/>
        <w:spacing w:before="240"/>
        <w:rPr>
          <w:sz w:val="22"/>
          <w:szCs w:val="22"/>
        </w:rPr>
      </w:pPr>
      <w:r w:rsidRPr="00951526">
        <w:rPr>
          <w:sz w:val="22"/>
          <w:szCs w:val="22"/>
        </w:rPr>
        <w:t>(2) A Képviselő-testület a Telki Zöldmanó Óvoda 172 490 865 Ft bevételi főösszegből a finanszírozási bevételt 158 578 777 Ft-ban, előző évi pénzmaradványát 1 744 235 Ft-ban, a működési célú saját bevételt 11 406 853 Ft-ban állapítja meg.</w:t>
      </w:r>
    </w:p>
    <w:p w14:paraId="006165C4" w14:textId="77777777" w:rsidR="00951526" w:rsidRPr="00951526" w:rsidRDefault="00951526" w:rsidP="00951526">
      <w:pPr>
        <w:pStyle w:val="Szvegtrzs"/>
        <w:spacing w:before="240"/>
        <w:rPr>
          <w:sz w:val="22"/>
          <w:szCs w:val="22"/>
        </w:rPr>
      </w:pPr>
      <w:r w:rsidRPr="00951526">
        <w:rPr>
          <w:sz w:val="22"/>
          <w:szCs w:val="22"/>
        </w:rPr>
        <w:t>(3) A Képviselő-testület a Telki Zöldmanó Óvoda 170 520 912 Ft kiadási főösszegből a felhalmozási célú kiadást 2 441 598 Ft-ban, a működési célú kiadást 168 079 314 Ft-ban állapítja meg.</w:t>
      </w:r>
    </w:p>
    <w:p w14:paraId="3389B512" w14:textId="77777777" w:rsidR="00951526" w:rsidRPr="00951526" w:rsidRDefault="00951526" w:rsidP="00951526">
      <w:pPr>
        <w:pStyle w:val="Szvegtrzs"/>
        <w:spacing w:before="240" w:after="240"/>
        <w:jc w:val="center"/>
        <w:rPr>
          <w:b/>
          <w:bCs/>
          <w:sz w:val="22"/>
          <w:szCs w:val="22"/>
        </w:rPr>
      </w:pPr>
      <w:r w:rsidRPr="00951526">
        <w:rPr>
          <w:b/>
          <w:bCs/>
          <w:sz w:val="22"/>
          <w:szCs w:val="22"/>
        </w:rPr>
        <w:t>10. §</w:t>
      </w:r>
    </w:p>
    <w:p w14:paraId="44F4351A" w14:textId="77777777" w:rsidR="00951526" w:rsidRPr="00951526" w:rsidRDefault="00951526" w:rsidP="00951526">
      <w:pPr>
        <w:pStyle w:val="Szvegtrzs"/>
        <w:rPr>
          <w:sz w:val="22"/>
          <w:szCs w:val="22"/>
        </w:rPr>
      </w:pPr>
      <w:r w:rsidRPr="00951526">
        <w:rPr>
          <w:sz w:val="22"/>
          <w:szCs w:val="22"/>
        </w:rPr>
        <w:t>(1) A Képviselő-testület a Kodolányi János közösségi Ház és Könyvtár 2021. évi költségvetésének végrehajtását 40 235 122 Ft bevétellel, 37 123 651 Ft kiadással, 3 fő költségvetési létszámkeretben állapítja meg.</w:t>
      </w:r>
    </w:p>
    <w:p w14:paraId="67A60C32" w14:textId="77777777" w:rsidR="00951526" w:rsidRPr="00951526" w:rsidRDefault="00951526" w:rsidP="00951526">
      <w:pPr>
        <w:pStyle w:val="Szvegtrzs"/>
        <w:spacing w:before="240"/>
        <w:rPr>
          <w:sz w:val="22"/>
          <w:szCs w:val="22"/>
        </w:rPr>
      </w:pPr>
      <w:r w:rsidRPr="00951526">
        <w:rPr>
          <w:sz w:val="22"/>
          <w:szCs w:val="22"/>
        </w:rPr>
        <w:t>(2) A Képviselő-testület a Kodolányi János közösségi Ház és Könyvtár 40 235 122 Ft bevételi főösszegből a finanszírozási bevételt 19 589 959 Ft-ban, előző évi pénzmaradványát 1 568 447.- Ft-ban, a működési célú saját bevételt 19 046 116 Ft-ban állapítja meg.</w:t>
      </w:r>
    </w:p>
    <w:p w14:paraId="682ECDA0" w14:textId="77777777" w:rsidR="00951526" w:rsidRPr="00951526" w:rsidRDefault="00951526" w:rsidP="00951526">
      <w:pPr>
        <w:pStyle w:val="Szvegtrzs"/>
        <w:spacing w:before="240"/>
        <w:rPr>
          <w:sz w:val="22"/>
          <w:szCs w:val="22"/>
        </w:rPr>
      </w:pPr>
      <w:r w:rsidRPr="00951526">
        <w:rPr>
          <w:sz w:val="22"/>
          <w:szCs w:val="22"/>
        </w:rPr>
        <w:t>(3) A Képviselő-testület a Kodolányi János közösségi Ház és Könyvtár 37 123 651 Ft kiadási főösszegből a felhalmozási célú kiadást 2 772 952 Ft-ban, a működési célú kiadást 34 350 699 Ft-ban állapítja meg.</w:t>
      </w:r>
    </w:p>
    <w:p w14:paraId="66936FCE" w14:textId="77777777" w:rsidR="00951526" w:rsidRPr="00951526" w:rsidRDefault="00951526" w:rsidP="00951526">
      <w:pPr>
        <w:pStyle w:val="Szvegtrzs"/>
        <w:spacing w:before="240" w:after="240"/>
        <w:jc w:val="center"/>
        <w:rPr>
          <w:b/>
          <w:bCs/>
          <w:sz w:val="22"/>
          <w:szCs w:val="22"/>
        </w:rPr>
      </w:pPr>
      <w:r w:rsidRPr="00951526">
        <w:rPr>
          <w:b/>
          <w:bCs/>
          <w:sz w:val="22"/>
          <w:szCs w:val="22"/>
        </w:rPr>
        <w:t>11. §</w:t>
      </w:r>
    </w:p>
    <w:p w14:paraId="41351544" w14:textId="77777777" w:rsidR="00951526" w:rsidRPr="00951526" w:rsidRDefault="00951526" w:rsidP="00951526">
      <w:pPr>
        <w:pStyle w:val="Szvegtrzs"/>
        <w:rPr>
          <w:sz w:val="22"/>
          <w:szCs w:val="22"/>
        </w:rPr>
      </w:pPr>
      <w:r w:rsidRPr="00951526">
        <w:rPr>
          <w:sz w:val="22"/>
          <w:szCs w:val="22"/>
        </w:rPr>
        <w:t>(1) Telki Község Képviselő-testülete az Önkormányzat és Intézményei 2021. évi maradványát a rendelet 7. melléklet szerint 633 153 833 Ft-ban állapítja meg.</w:t>
      </w:r>
    </w:p>
    <w:p w14:paraId="2C7DACF8" w14:textId="77777777" w:rsidR="00951526" w:rsidRPr="00951526" w:rsidRDefault="00951526" w:rsidP="00951526">
      <w:pPr>
        <w:pStyle w:val="Szvegtrzs"/>
        <w:ind w:left="580" w:hanging="560"/>
        <w:rPr>
          <w:sz w:val="22"/>
          <w:szCs w:val="22"/>
        </w:rPr>
      </w:pPr>
      <w:r w:rsidRPr="00951526">
        <w:rPr>
          <w:i/>
          <w:iCs/>
          <w:sz w:val="22"/>
          <w:szCs w:val="22"/>
        </w:rPr>
        <w:t>a)</w:t>
      </w:r>
      <w:r w:rsidRPr="00951526">
        <w:rPr>
          <w:sz w:val="22"/>
          <w:szCs w:val="22"/>
        </w:rPr>
        <w:tab/>
        <w:t>Telki Község Képviselő-testülete az Önkormányzat 2021.évi maradványát 622 577 450 Ft-ban állapítja meg.</w:t>
      </w:r>
    </w:p>
    <w:p w14:paraId="6C6162B5" w14:textId="77777777" w:rsidR="00951526" w:rsidRPr="00951526" w:rsidRDefault="00951526" w:rsidP="00951526">
      <w:pPr>
        <w:pStyle w:val="Szvegtrzs"/>
        <w:ind w:left="580" w:hanging="560"/>
        <w:rPr>
          <w:sz w:val="22"/>
          <w:szCs w:val="22"/>
        </w:rPr>
      </w:pPr>
      <w:r w:rsidRPr="00951526">
        <w:rPr>
          <w:i/>
          <w:iCs/>
          <w:sz w:val="22"/>
          <w:szCs w:val="22"/>
        </w:rPr>
        <w:t>b)</w:t>
      </w:r>
      <w:r w:rsidRPr="00951526">
        <w:rPr>
          <w:sz w:val="22"/>
          <w:szCs w:val="22"/>
        </w:rPr>
        <w:tab/>
        <w:t>Telki Község Képviselő-testülete a Polgármesteri Hivatal 2021. évi maradványát 5 494 959 494 Ft-ban állapítja meg.</w:t>
      </w:r>
    </w:p>
    <w:p w14:paraId="6F14B7EE" w14:textId="77777777" w:rsidR="00951526" w:rsidRPr="00951526" w:rsidRDefault="00951526" w:rsidP="00951526">
      <w:pPr>
        <w:pStyle w:val="Szvegtrzs"/>
        <w:ind w:left="580" w:hanging="560"/>
        <w:rPr>
          <w:sz w:val="22"/>
          <w:szCs w:val="22"/>
        </w:rPr>
      </w:pPr>
      <w:r w:rsidRPr="00951526">
        <w:rPr>
          <w:i/>
          <w:iCs/>
          <w:sz w:val="22"/>
          <w:szCs w:val="22"/>
        </w:rPr>
        <w:t>c)</w:t>
      </w:r>
      <w:r w:rsidRPr="00951526">
        <w:rPr>
          <w:sz w:val="22"/>
          <w:szCs w:val="22"/>
        </w:rPr>
        <w:tab/>
        <w:t>Telki Község Képviselő-testülete a Telki Zöldmanó Óvoda 2021.évi maradványát 1 969 953 Ft-ban állapítja meg.</w:t>
      </w:r>
    </w:p>
    <w:p w14:paraId="08E1212C" w14:textId="77777777" w:rsidR="00951526" w:rsidRPr="00951526" w:rsidRDefault="00951526" w:rsidP="00951526">
      <w:pPr>
        <w:pStyle w:val="Szvegtrzs"/>
        <w:ind w:left="580" w:hanging="560"/>
        <w:rPr>
          <w:sz w:val="22"/>
          <w:szCs w:val="22"/>
        </w:rPr>
      </w:pPr>
      <w:r w:rsidRPr="00951526">
        <w:rPr>
          <w:i/>
          <w:iCs/>
          <w:sz w:val="22"/>
          <w:szCs w:val="22"/>
        </w:rPr>
        <w:t>d)</w:t>
      </w:r>
      <w:r w:rsidRPr="00951526">
        <w:rPr>
          <w:sz w:val="22"/>
          <w:szCs w:val="22"/>
        </w:rPr>
        <w:tab/>
        <w:t>Telki Község Képviselő-testülete a Kodolányi János közösségi Ház és Könyvtár 2021.évi maradványát 3 111 471 Ft-ban állapítja meg.</w:t>
      </w:r>
    </w:p>
    <w:p w14:paraId="3FC24444" w14:textId="77777777" w:rsidR="00951526" w:rsidRPr="00951526" w:rsidRDefault="00951526" w:rsidP="00951526">
      <w:pPr>
        <w:pStyle w:val="Szvegtrzs"/>
        <w:spacing w:before="240"/>
        <w:rPr>
          <w:sz w:val="22"/>
          <w:szCs w:val="22"/>
        </w:rPr>
      </w:pPr>
      <w:r w:rsidRPr="00951526">
        <w:rPr>
          <w:sz w:val="22"/>
          <w:szCs w:val="22"/>
        </w:rPr>
        <w:t>(2) Telki Község Képviselő-testülete az Önkormányzat 2021. évi eredményét a 9. melléklet szerint 801 080 326 Ft-ban állapítja meg.</w:t>
      </w:r>
    </w:p>
    <w:p w14:paraId="1AC1AFC9" w14:textId="77777777" w:rsidR="00951526" w:rsidRPr="00951526" w:rsidRDefault="00951526" w:rsidP="00951526">
      <w:pPr>
        <w:pStyle w:val="Szvegtrzs"/>
        <w:spacing w:before="240" w:after="240"/>
        <w:jc w:val="center"/>
        <w:rPr>
          <w:b/>
          <w:bCs/>
          <w:sz w:val="22"/>
          <w:szCs w:val="22"/>
        </w:rPr>
      </w:pPr>
      <w:r w:rsidRPr="00951526">
        <w:rPr>
          <w:b/>
          <w:bCs/>
          <w:sz w:val="22"/>
          <w:szCs w:val="22"/>
        </w:rPr>
        <w:t>12. §</w:t>
      </w:r>
    </w:p>
    <w:p w14:paraId="6CA2BA4D" w14:textId="138165A6" w:rsidR="005203FE" w:rsidRPr="00951526" w:rsidRDefault="00951526" w:rsidP="00951526">
      <w:pPr>
        <w:pStyle w:val="Szvegtrzs"/>
        <w:rPr>
          <w:sz w:val="22"/>
          <w:szCs w:val="22"/>
        </w:rPr>
      </w:pPr>
      <w:r w:rsidRPr="00951526">
        <w:rPr>
          <w:sz w:val="22"/>
          <w:szCs w:val="22"/>
        </w:rPr>
        <w:t>Ez a rendelet 2022. május 31-én lép hatályba.</w:t>
      </w:r>
    </w:p>
    <w:p w14:paraId="0263D1A2" w14:textId="77777777" w:rsidR="00951526" w:rsidRPr="00951526" w:rsidRDefault="00722AC1" w:rsidP="009A712E">
      <w:pPr>
        <w:pStyle w:val="Szvegtrzs"/>
        <w:rPr>
          <w:sz w:val="22"/>
          <w:szCs w:val="22"/>
        </w:rPr>
      </w:pPr>
      <w:r w:rsidRPr="00951526">
        <w:rPr>
          <w:sz w:val="22"/>
          <w:szCs w:val="22"/>
        </w:rPr>
        <w:tab/>
      </w:r>
      <w:r w:rsidRPr="00951526">
        <w:rPr>
          <w:sz w:val="22"/>
          <w:szCs w:val="22"/>
        </w:rPr>
        <w:tab/>
      </w:r>
      <w:r w:rsidRPr="00951526">
        <w:rPr>
          <w:sz w:val="22"/>
          <w:szCs w:val="22"/>
        </w:rPr>
        <w:tab/>
      </w:r>
      <w:r w:rsidRPr="00951526">
        <w:rPr>
          <w:sz w:val="22"/>
          <w:szCs w:val="22"/>
        </w:rPr>
        <w:tab/>
      </w:r>
      <w:r w:rsidR="005203FE" w:rsidRPr="00951526">
        <w:rPr>
          <w:sz w:val="22"/>
          <w:szCs w:val="22"/>
        </w:rPr>
        <w:t xml:space="preserve">               </w:t>
      </w:r>
    </w:p>
    <w:p w14:paraId="1DE9887B" w14:textId="5123D022" w:rsidR="00951526" w:rsidRPr="00951526" w:rsidRDefault="005203FE" w:rsidP="00951526">
      <w:pPr>
        <w:pStyle w:val="Szvegtrzs"/>
        <w:ind w:left="1416" w:firstLine="708"/>
        <w:rPr>
          <w:sz w:val="22"/>
          <w:szCs w:val="22"/>
        </w:rPr>
      </w:pPr>
      <w:r w:rsidRPr="00951526">
        <w:rPr>
          <w:sz w:val="22"/>
          <w:szCs w:val="22"/>
        </w:rPr>
        <w:t xml:space="preserve"> </w:t>
      </w:r>
      <w:r w:rsidR="009A712E" w:rsidRPr="00951526">
        <w:rPr>
          <w:sz w:val="22"/>
          <w:szCs w:val="22"/>
        </w:rPr>
        <w:t>Deltai Károly</w:t>
      </w:r>
      <w:r w:rsidR="00722AC1" w:rsidRPr="00951526">
        <w:rPr>
          <w:sz w:val="22"/>
          <w:szCs w:val="22"/>
        </w:rPr>
        <w:t xml:space="preserve">       </w:t>
      </w:r>
      <w:r w:rsidR="00951526" w:rsidRPr="00951526">
        <w:rPr>
          <w:sz w:val="22"/>
          <w:szCs w:val="22"/>
        </w:rPr>
        <w:tab/>
      </w:r>
      <w:r w:rsidR="00951526" w:rsidRPr="00951526">
        <w:rPr>
          <w:sz w:val="22"/>
          <w:szCs w:val="22"/>
        </w:rPr>
        <w:tab/>
      </w:r>
      <w:r w:rsidR="00722AC1" w:rsidRPr="00951526">
        <w:rPr>
          <w:sz w:val="22"/>
          <w:szCs w:val="22"/>
        </w:rPr>
        <w:t xml:space="preserve">         </w:t>
      </w:r>
      <w:r w:rsidR="00951526" w:rsidRPr="00951526">
        <w:rPr>
          <w:sz w:val="22"/>
          <w:szCs w:val="22"/>
        </w:rPr>
        <w:t xml:space="preserve">dr. </w:t>
      </w:r>
      <w:proofErr w:type="spellStart"/>
      <w:r w:rsidR="00722AC1" w:rsidRPr="00951526">
        <w:rPr>
          <w:sz w:val="22"/>
          <w:szCs w:val="22"/>
        </w:rPr>
        <w:t>Lack</w:t>
      </w:r>
      <w:proofErr w:type="spellEnd"/>
      <w:r w:rsidR="00722AC1" w:rsidRPr="00951526">
        <w:rPr>
          <w:sz w:val="22"/>
          <w:szCs w:val="22"/>
        </w:rPr>
        <w:t xml:space="preserve"> </w:t>
      </w:r>
      <w:r w:rsidR="00951526" w:rsidRPr="00951526">
        <w:rPr>
          <w:sz w:val="22"/>
          <w:szCs w:val="22"/>
        </w:rPr>
        <w:t>Mónika</w:t>
      </w:r>
    </w:p>
    <w:p w14:paraId="25F4B347" w14:textId="03C8FF62" w:rsidR="00910771" w:rsidRPr="00951526" w:rsidRDefault="00951526" w:rsidP="00951526">
      <w:pPr>
        <w:pStyle w:val="Szvegtrzs"/>
        <w:ind w:left="1416" w:firstLine="708"/>
        <w:rPr>
          <w:sz w:val="22"/>
          <w:szCs w:val="22"/>
        </w:rPr>
      </w:pPr>
      <w:r w:rsidRPr="00951526">
        <w:rPr>
          <w:sz w:val="22"/>
          <w:szCs w:val="22"/>
        </w:rPr>
        <w:t xml:space="preserve">   p</w:t>
      </w:r>
      <w:r w:rsidR="009A712E" w:rsidRPr="00951526">
        <w:rPr>
          <w:sz w:val="22"/>
          <w:szCs w:val="22"/>
        </w:rPr>
        <w:t xml:space="preserve">olgármester </w:t>
      </w:r>
      <w:r w:rsidRPr="00951526">
        <w:rPr>
          <w:sz w:val="22"/>
          <w:szCs w:val="22"/>
        </w:rPr>
        <w:tab/>
      </w:r>
      <w:r w:rsidRPr="00951526">
        <w:rPr>
          <w:sz w:val="22"/>
          <w:szCs w:val="22"/>
        </w:rPr>
        <w:tab/>
      </w:r>
      <w:r w:rsidRPr="00951526">
        <w:rPr>
          <w:sz w:val="22"/>
          <w:szCs w:val="22"/>
        </w:rPr>
        <w:tab/>
      </w:r>
      <w:r w:rsidR="009A712E" w:rsidRPr="00951526">
        <w:rPr>
          <w:sz w:val="22"/>
          <w:szCs w:val="22"/>
        </w:rPr>
        <w:t xml:space="preserve">           </w:t>
      </w:r>
      <w:r w:rsidR="00722AC1" w:rsidRPr="00951526">
        <w:rPr>
          <w:sz w:val="22"/>
          <w:szCs w:val="22"/>
        </w:rPr>
        <w:t xml:space="preserve">    </w:t>
      </w:r>
      <w:r w:rsidR="00C476EE" w:rsidRPr="00951526">
        <w:rPr>
          <w:sz w:val="22"/>
          <w:szCs w:val="22"/>
        </w:rPr>
        <w:t xml:space="preserve">    </w:t>
      </w:r>
      <w:r w:rsidRPr="00951526">
        <w:rPr>
          <w:sz w:val="22"/>
          <w:szCs w:val="22"/>
        </w:rPr>
        <w:t>j</w:t>
      </w:r>
      <w:r w:rsidR="00722AC1" w:rsidRPr="00951526">
        <w:rPr>
          <w:sz w:val="22"/>
          <w:szCs w:val="22"/>
        </w:rPr>
        <w:t>egyző</w:t>
      </w:r>
      <w:r w:rsidR="009A712E" w:rsidRPr="00951526">
        <w:rPr>
          <w:sz w:val="22"/>
          <w:szCs w:val="22"/>
        </w:rPr>
        <w:t xml:space="preserve">           </w:t>
      </w:r>
    </w:p>
    <w:p w14:paraId="378E68FC" w14:textId="77777777" w:rsidR="00910771" w:rsidRPr="00951526" w:rsidRDefault="00910771" w:rsidP="00687AF6">
      <w:pPr>
        <w:pStyle w:val="Szvegtrzs"/>
        <w:rPr>
          <w:sz w:val="22"/>
          <w:szCs w:val="22"/>
        </w:rPr>
      </w:pPr>
    </w:p>
    <w:p w14:paraId="71053288" w14:textId="77777777" w:rsidR="005203FE" w:rsidRPr="00951526" w:rsidRDefault="005203FE" w:rsidP="00910771">
      <w:pPr>
        <w:autoSpaceDE w:val="0"/>
        <w:autoSpaceDN w:val="0"/>
        <w:adjustRightInd w:val="0"/>
        <w:jc w:val="center"/>
        <w:rPr>
          <w:bCs/>
          <w:i/>
          <w:sz w:val="22"/>
          <w:szCs w:val="22"/>
        </w:rPr>
      </w:pPr>
    </w:p>
    <w:p w14:paraId="495E4BCD" w14:textId="77777777" w:rsidR="005203FE" w:rsidRPr="00951526" w:rsidRDefault="005203FE" w:rsidP="00910771">
      <w:pPr>
        <w:autoSpaceDE w:val="0"/>
        <w:autoSpaceDN w:val="0"/>
        <w:adjustRightInd w:val="0"/>
        <w:jc w:val="center"/>
        <w:rPr>
          <w:bCs/>
          <w:i/>
          <w:sz w:val="22"/>
          <w:szCs w:val="22"/>
        </w:rPr>
      </w:pPr>
    </w:p>
    <w:p w14:paraId="4BEA12E4" w14:textId="77777777" w:rsidR="00951526" w:rsidRPr="00951526" w:rsidRDefault="009A712E" w:rsidP="00951526">
      <w:pPr>
        <w:pStyle w:val="Szvegtrzs"/>
        <w:spacing w:after="159"/>
        <w:ind w:left="159" w:right="159"/>
        <w:jc w:val="center"/>
        <w:rPr>
          <w:sz w:val="22"/>
          <w:szCs w:val="22"/>
        </w:rPr>
      </w:pPr>
      <w:r w:rsidRPr="00951526">
        <w:rPr>
          <w:sz w:val="22"/>
          <w:szCs w:val="22"/>
        </w:rPr>
        <w:t xml:space="preserve"> </w:t>
      </w:r>
      <w:r w:rsidR="00951526" w:rsidRPr="00951526">
        <w:rPr>
          <w:sz w:val="22"/>
          <w:szCs w:val="22"/>
        </w:rPr>
        <w:t>Általános indokolás</w:t>
      </w:r>
    </w:p>
    <w:p w14:paraId="6DE3A1D9" w14:textId="77777777" w:rsidR="00951526" w:rsidRPr="00951526" w:rsidRDefault="00951526" w:rsidP="00951526">
      <w:pPr>
        <w:pStyle w:val="Szvegtrzs"/>
        <w:rPr>
          <w:sz w:val="22"/>
          <w:szCs w:val="22"/>
        </w:rPr>
      </w:pPr>
      <w:r w:rsidRPr="00951526">
        <w:rPr>
          <w:sz w:val="22"/>
          <w:szCs w:val="22"/>
        </w:rPr>
        <w:t>Az államháztartásról szóló 2011. évi CXCV. törvény (továbbiakban: Áht.) 91. § (1) bekezdésében foglaltak szerint a jegyző által előkészített zárszámadási rendelettervezetet a polgármester terjeszti a képviselő-testület elé úgy, hogy a képviselő-testület elé terjesztést követő harminc napon belül, de legkésőbb a költségvetési évet követő ötödik hónap utolsó napjáig hatályba lépjen.</w:t>
      </w:r>
    </w:p>
    <w:p w14:paraId="50C4E6AF" w14:textId="77777777" w:rsidR="00951526" w:rsidRPr="00951526" w:rsidRDefault="00951526" w:rsidP="00951526">
      <w:pPr>
        <w:pStyle w:val="Szvegtrzs"/>
        <w:rPr>
          <w:sz w:val="22"/>
          <w:szCs w:val="22"/>
        </w:rPr>
      </w:pPr>
      <w:r w:rsidRPr="00951526">
        <w:rPr>
          <w:sz w:val="22"/>
          <w:szCs w:val="22"/>
        </w:rPr>
        <w:t>Az Önkormányzat 2021. évi zárszámadásáról szóló rendelet megalkotása indokolt annak érdekében, hogy a 2021. évi kötelezettséggel terhelt maradványok 2022. évi költségvetési évre történő áthozatala megtörténhessen.</w:t>
      </w:r>
    </w:p>
    <w:p w14:paraId="2CD2B44C" w14:textId="77777777" w:rsidR="00951526" w:rsidRPr="00951526" w:rsidRDefault="00951526" w:rsidP="00951526">
      <w:pPr>
        <w:pStyle w:val="Szvegtrzs"/>
        <w:spacing w:before="476" w:after="159"/>
        <w:ind w:left="159" w:right="159"/>
        <w:jc w:val="center"/>
        <w:rPr>
          <w:sz w:val="22"/>
          <w:szCs w:val="22"/>
        </w:rPr>
      </w:pPr>
      <w:r w:rsidRPr="00951526">
        <w:rPr>
          <w:sz w:val="22"/>
          <w:szCs w:val="22"/>
        </w:rPr>
        <w:t>Részletes indokolás</w:t>
      </w:r>
    </w:p>
    <w:p w14:paraId="2A5B9097"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Az 1. §-hoz </w:t>
      </w:r>
    </w:p>
    <w:p w14:paraId="15C6C78D" w14:textId="77777777" w:rsidR="00951526" w:rsidRPr="00951526" w:rsidRDefault="00951526" w:rsidP="00951526">
      <w:pPr>
        <w:pStyle w:val="Szvegtrzs"/>
        <w:rPr>
          <w:sz w:val="22"/>
          <w:szCs w:val="22"/>
        </w:rPr>
      </w:pPr>
      <w:r w:rsidRPr="00951526">
        <w:rPr>
          <w:sz w:val="22"/>
          <w:szCs w:val="22"/>
        </w:rPr>
        <w:t>A rendelet hatályát tartalmazza</w:t>
      </w:r>
    </w:p>
    <w:p w14:paraId="05E225C5"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2. §-hoz és a 3. §-hoz </w:t>
      </w:r>
    </w:p>
    <w:p w14:paraId="4FCFBD39" w14:textId="77777777" w:rsidR="00951526" w:rsidRPr="00951526" w:rsidRDefault="00951526" w:rsidP="00951526">
      <w:pPr>
        <w:pStyle w:val="Szvegtrzs"/>
        <w:rPr>
          <w:sz w:val="22"/>
          <w:szCs w:val="22"/>
        </w:rPr>
      </w:pPr>
      <w:r w:rsidRPr="00951526">
        <w:rPr>
          <w:sz w:val="22"/>
          <w:szCs w:val="22"/>
        </w:rPr>
        <w:t>A költségvetés szerkezetét, mellékleteinek tartalmát határozza meg.</w:t>
      </w:r>
    </w:p>
    <w:p w14:paraId="6F9B188F"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4. §-hoz </w:t>
      </w:r>
    </w:p>
    <w:p w14:paraId="2C0A1286" w14:textId="77777777" w:rsidR="00951526" w:rsidRPr="00951526" w:rsidRDefault="00951526" w:rsidP="00951526">
      <w:pPr>
        <w:pStyle w:val="Szvegtrzs"/>
        <w:rPr>
          <w:sz w:val="22"/>
          <w:szCs w:val="22"/>
        </w:rPr>
      </w:pPr>
      <w:r w:rsidRPr="00951526">
        <w:rPr>
          <w:sz w:val="22"/>
          <w:szCs w:val="22"/>
        </w:rPr>
        <w:t>Tartalmazza a 2021. évi költségvetés kiadási és bevételi főösszegét, az önkormányzat és intézményeinek létszámkeretét határozza meg.</w:t>
      </w:r>
    </w:p>
    <w:p w14:paraId="197559CD"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Az 5. §-hoz </w:t>
      </w:r>
    </w:p>
    <w:p w14:paraId="4602CD03" w14:textId="77777777" w:rsidR="00951526" w:rsidRPr="00951526" w:rsidRDefault="00951526" w:rsidP="00951526">
      <w:pPr>
        <w:pStyle w:val="Szvegtrzs"/>
        <w:rPr>
          <w:sz w:val="22"/>
          <w:szCs w:val="22"/>
        </w:rPr>
      </w:pPr>
      <w:r w:rsidRPr="00951526">
        <w:rPr>
          <w:sz w:val="22"/>
          <w:szCs w:val="22"/>
        </w:rPr>
        <w:t>Telki község és intézményei összesített költségvetési bevételekének megbontása szerint a felhalmozási és működési bevételeket határozza meg.</w:t>
      </w:r>
    </w:p>
    <w:p w14:paraId="747FC720"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6. §-hoz </w:t>
      </w:r>
    </w:p>
    <w:p w14:paraId="65070B10" w14:textId="77777777" w:rsidR="00951526" w:rsidRPr="00951526" w:rsidRDefault="00951526" w:rsidP="00951526">
      <w:pPr>
        <w:pStyle w:val="Szvegtrzs"/>
        <w:rPr>
          <w:sz w:val="22"/>
          <w:szCs w:val="22"/>
        </w:rPr>
      </w:pPr>
      <w:r w:rsidRPr="00951526">
        <w:rPr>
          <w:sz w:val="22"/>
          <w:szCs w:val="22"/>
        </w:rPr>
        <w:t>Telki község és intézményei összesített költségvetési kiadások megbontása szerint a felhalmozási és működési bevételeket határozza meg.</w:t>
      </w:r>
    </w:p>
    <w:p w14:paraId="5A404924"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7. §-hoz </w:t>
      </w:r>
    </w:p>
    <w:p w14:paraId="6F42CC3B" w14:textId="77777777" w:rsidR="00951526" w:rsidRPr="00951526" w:rsidRDefault="00951526" w:rsidP="00951526">
      <w:pPr>
        <w:pStyle w:val="Szvegtrzs"/>
        <w:rPr>
          <w:sz w:val="22"/>
          <w:szCs w:val="22"/>
        </w:rPr>
      </w:pPr>
      <w:r w:rsidRPr="00951526">
        <w:rPr>
          <w:sz w:val="22"/>
          <w:szCs w:val="22"/>
        </w:rPr>
        <w:t>Telki község és intézményei összesített kiadási és bevételi Telki község és intézményei összesített költségvetési bevételekének megbontása szerint a felhalmozási és működési bevételeket határozza meg.</w:t>
      </w:r>
    </w:p>
    <w:p w14:paraId="70A1F1AF"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8. §-hoz </w:t>
      </w:r>
    </w:p>
    <w:p w14:paraId="0FC1C954" w14:textId="77777777" w:rsidR="00951526" w:rsidRPr="00951526" w:rsidRDefault="00951526" w:rsidP="00951526">
      <w:pPr>
        <w:pStyle w:val="Szvegtrzs"/>
        <w:rPr>
          <w:sz w:val="22"/>
          <w:szCs w:val="22"/>
        </w:rPr>
      </w:pPr>
      <w:r w:rsidRPr="00951526">
        <w:rPr>
          <w:sz w:val="22"/>
          <w:szCs w:val="22"/>
        </w:rPr>
        <w:t>A Polgármesteri Hivatal 2021. évi költségvetés kiadási és bevételi főösszegét, az önkormányzat és intézményeinek létszámkeretét határozza meg, valamint a Polgármesteri Hivatal bevételi és kiadási főösszegét megbontva.</w:t>
      </w:r>
    </w:p>
    <w:p w14:paraId="18554DA5"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9. §-hoz </w:t>
      </w:r>
    </w:p>
    <w:p w14:paraId="1B907A47" w14:textId="77777777" w:rsidR="00951526" w:rsidRPr="00951526" w:rsidRDefault="00951526" w:rsidP="00951526">
      <w:pPr>
        <w:pStyle w:val="Szvegtrzs"/>
        <w:rPr>
          <w:sz w:val="22"/>
          <w:szCs w:val="22"/>
        </w:rPr>
      </w:pPr>
      <w:r w:rsidRPr="00951526">
        <w:rPr>
          <w:sz w:val="22"/>
          <w:szCs w:val="22"/>
        </w:rPr>
        <w:t>A Telki Zöldmanó Óvoda Polgármesteri Hivatal 2021. évi költségvetés kiadási és bevételi főösszegét, az önkormányzat és intézményeinek létszámkeretét határozza meg, valamint a Polgármesteri Hivatal bevételi és kiadási főösszegét megbontva.</w:t>
      </w:r>
    </w:p>
    <w:p w14:paraId="10AFA646"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10. §-hoz </w:t>
      </w:r>
    </w:p>
    <w:p w14:paraId="3D8A92E9" w14:textId="77777777" w:rsidR="00951526" w:rsidRPr="00951526" w:rsidRDefault="00951526" w:rsidP="00951526">
      <w:pPr>
        <w:pStyle w:val="Szvegtrzs"/>
        <w:rPr>
          <w:sz w:val="22"/>
          <w:szCs w:val="22"/>
        </w:rPr>
      </w:pPr>
      <w:r w:rsidRPr="00951526">
        <w:rPr>
          <w:sz w:val="22"/>
          <w:szCs w:val="22"/>
        </w:rPr>
        <w:t>A Kodolányi János Közösségi Ház és Könyvtár 2021. évi költségvetés kiadási és bevételi főösszegét, az önkormányzat és intézményeinek létszámkeretét határozza meg, valamint a Polgármesteri Hivatal bevételi és kiadási főösszegét megbontva.</w:t>
      </w:r>
    </w:p>
    <w:p w14:paraId="0832D96D" w14:textId="77777777" w:rsidR="00951526" w:rsidRPr="00951526" w:rsidRDefault="00951526" w:rsidP="00951526">
      <w:pPr>
        <w:pStyle w:val="Szvegtrzs"/>
        <w:rPr>
          <w:sz w:val="22"/>
          <w:szCs w:val="22"/>
        </w:rPr>
      </w:pPr>
      <w:r w:rsidRPr="00951526">
        <w:rPr>
          <w:sz w:val="22"/>
          <w:szCs w:val="22"/>
        </w:rPr>
        <w:t>re és kiadásokra, a kiemelt előirányzatok összegét, a költségvetési egyenleg összegét, valamint a maradvány összegét.</w:t>
      </w:r>
    </w:p>
    <w:p w14:paraId="21CBE9D7"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11. §-hoz </w:t>
      </w:r>
    </w:p>
    <w:p w14:paraId="26D69C46" w14:textId="77777777" w:rsidR="00951526" w:rsidRPr="00951526" w:rsidRDefault="00951526" w:rsidP="00951526">
      <w:pPr>
        <w:pStyle w:val="Szvegtrzs"/>
        <w:rPr>
          <w:sz w:val="22"/>
          <w:szCs w:val="22"/>
        </w:rPr>
      </w:pPr>
      <w:r w:rsidRPr="00951526">
        <w:rPr>
          <w:sz w:val="22"/>
          <w:szCs w:val="22"/>
        </w:rPr>
        <w:t>Az önkormányzat és költségvetési szervei 2021. évi maradványának összegét tartalmazza.</w:t>
      </w:r>
    </w:p>
    <w:p w14:paraId="1235E1A1" w14:textId="77777777" w:rsidR="00951526" w:rsidRPr="00951526" w:rsidRDefault="00951526" w:rsidP="00951526">
      <w:pPr>
        <w:spacing w:before="159" w:after="79"/>
        <w:ind w:left="159" w:right="159"/>
        <w:jc w:val="center"/>
        <w:rPr>
          <w:b/>
          <w:bCs/>
          <w:sz w:val="22"/>
          <w:szCs w:val="22"/>
        </w:rPr>
      </w:pPr>
      <w:r w:rsidRPr="00951526">
        <w:rPr>
          <w:b/>
          <w:bCs/>
          <w:sz w:val="22"/>
          <w:szCs w:val="22"/>
        </w:rPr>
        <w:t xml:space="preserve">A 12. §-hoz </w:t>
      </w:r>
    </w:p>
    <w:p w14:paraId="381D99CE" w14:textId="77777777" w:rsidR="00951526" w:rsidRPr="00951526" w:rsidRDefault="00951526" w:rsidP="00951526">
      <w:pPr>
        <w:pStyle w:val="Szvegtrzs"/>
        <w:rPr>
          <w:sz w:val="22"/>
          <w:szCs w:val="22"/>
        </w:rPr>
      </w:pPr>
      <w:r w:rsidRPr="00951526">
        <w:rPr>
          <w:sz w:val="22"/>
          <w:szCs w:val="22"/>
        </w:rPr>
        <w:t>Hatálybalépést tartalmazza.</w:t>
      </w:r>
    </w:p>
    <w:p w14:paraId="42AFA9C0" w14:textId="62A25624" w:rsidR="003F7EA8" w:rsidRPr="00951526" w:rsidRDefault="003F7EA8" w:rsidP="00687AF6">
      <w:pPr>
        <w:pStyle w:val="Szvegtrzs"/>
        <w:rPr>
          <w:sz w:val="22"/>
          <w:szCs w:val="22"/>
        </w:rPr>
      </w:pPr>
    </w:p>
    <w:sectPr w:rsidR="003F7EA8" w:rsidRPr="00951526" w:rsidSect="008B4FB4">
      <w:footerReference w:type="default" r:id="rId11"/>
      <w:footnotePr>
        <w:pos w:val="beneathText"/>
      </w:footnotePr>
      <w:pgSz w:w="11905" w:h="16837"/>
      <w:pgMar w:top="720" w:right="720" w:bottom="720" w:left="72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7911" w14:textId="77777777" w:rsidR="00251CBB" w:rsidRDefault="00251CBB">
      <w:r>
        <w:separator/>
      </w:r>
    </w:p>
  </w:endnote>
  <w:endnote w:type="continuationSeparator" w:id="0">
    <w:p w14:paraId="25939D4E" w14:textId="77777777" w:rsidR="00251CBB" w:rsidRDefault="0025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StarSymbol">
    <w:altName w:va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29EA" w14:textId="77777777" w:rsidR="00A75C21" w:rsidRDefault="00A75C21">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6</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570C" w14:textId="77777777" w:rsidR="00251CBB" w:rsidRDefault="00251CBB">
      <w:r>
        <w:separator/>
      </w:r>
    </w:p>
  </w:footnote>
  <w:footnote w:type="continuationSeparator" w:id="0">
    <w:p w14:paraId="34170D33" w14:textId="77777777" w:rsidR="00251CBB" w:rsidRDefault="0025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245906"/>
    <w:lvl w:ilvl="0">
      <w:numFmt w:val="decimal"/>
      <w:lvlText w:val="*"/>
      <w:lvlJc w:val="left"/>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pStyle w:val="Cmsor7"/>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pStyle w:val="Cmsor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5"/>
    <w:multiLevelType w:val="multilevel"/>
    <w:tmpl w:val="00000005"/>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5E5544D"/>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A6E3D03"/>
    <w:multiLevelType w:val="hybridMultilevel"/>
    <w:tmpl w:val="80DABF30"/>
    <w:lvl w:ilvl="0" w:tplc="9798115E">
      <w:start w:val="1"/>
      <w:numFmt w:val="upperLetter"/>
      <w:lvlText w:val="%1)"/>
      <w:lvlJc w:val="left"/>
      <w:pPr>
        <w:tabs>
          <w:tab w:val="num" w:pos="644"/>
        </w:tabs>
        <w:ind w:left="644" w:hanging="360"/>
      </w:pPr>
      <w:rPr>
        <w:rFonts w:hint="default"/>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9" w15:restartNumberingAfterBreak="0">
    <w:nsid w:val="0D871852"/>
    <w:multiLevelType w:val="hybridMultilevel"/>
    <w:tmpl w:val="434884B8"/>
    <w:lvl w:ilvl="0" w:tplc="C36C893C">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E7A12E5"/>
    <w:multiLevelType w:val="hybridMultilevel"/>
    <w:tmpl w:val="042C6C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8B4777"/>
    <w:multiLevelType w:val="hybridMultilevel"/>
    <w:tmpl w:val="C4B8675C"/>
    <w:lvl w:ilvl="0" w:tplc="395E246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0A55DD"/>
    <w:multiLevelType w:val="hybridMultilevel"/>
    <w:tmpl w:val="585C4F3A"/>
    <w:lvl w:ilvl="0" w:tplc="F1CCC356">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3" w15:restartNumberingAfterBreak="0">
    <w:nsid w:val="1C481C66"/>
    <w:multiLevelType w:val="hybridMultilevel"/>
    <w:tmpl w:val="71F670CE"/>
    <w:lvl w:ilvl="0" w:tplc="4942B948">
      <w:numFmt w:val="bullet"/>
      <w:lvlText w:val="-"/>
      <w:lvlJc w:val="left"/>
      <w:pPr>
        <w:tabs>
          <w:tab w:val="num" w:pos="720"/>
        </w:tabs>
        <w:ind w:left="720" w:hanging="360"/>
      </w:pPr>
      <w:rPr>
        <w:rFonts w:ascii="Arial" w:eastAsia="Arial Unicode MS"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13F19"/>
    <w:multiLevelType w:val="hybridMultilevel"/>
    <w:tmpl w:val="D50A7478"/>
    <w:lvl w:ilvl="0" w:tplc="1BF87C28">
      <w:start w:val="3"/>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DC2130"/>
    <w:multiLevelType w:val="hybridMultilevel"/>
    <w:tmpl w:val="BCAA7F52"/>
    <w:lvl w:ilvl="0" w:tplc="B49E81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F29AE"/>
    <w:multiLevelType w:val="hybridMultilevel"/>
    <w:tmpl w:val="3EACBF84"/>
    <w:lvl w:ilvl="0" w:tplc="E9D429AE">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2E635986"/>
    <w:multiLevelType w:val="hybridMultilevel"/>
    <w:tmpl w:val="7CEE4478"/>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96D7E"/>
    <w:multiLevelType w:val="hybridMultilevel"/>
    <w:tmpl w:val="55646C12"/>
    <w:lvl w:ilvl="0" w:tplc="142A07EC">
      <w:start w:val="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66A67"/>
    <w:multiLevelType w:val="hybridMultilevel"/>
    <w:tmpl w:val="7A6AA36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3C8C0A4A"/>
    <w:multiLevelType w:val="hybridMultilevel"/>
    <w:tmpl w:val="16BEC01C"/>
    <w:lvl w:ilvl="0" w:tplc="5B88D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E033B88"/>
    <w:multiLevelType w:val="hybridMultilevel"/>
    <w:tmpl w:val="3BF6AAF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36A24"/>
    <w:multiLevelType w:val="hybridMultilevel"/>
    <w:tmpl w:val="45B0053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3" w15:restartNumberingAfterBreak="0">
    <w:nsid w:val="465F6DDA"/>
    <w:multiLevelType w:val="multilevel"/>
    <w:tmpl w:val="C5B69170"/>
    <w:lvl w:ilvl="0">
      <w:start w:val="1"/>
      <w:numFmt w:val="bullet"/>
      <w:lvlText w:val=""/>
      <w:lvlJc w:val="left"/>
      <w:pPr>
        <w:tabs>
          <w:tab w:val="num" w:pos="720"/>
        </w:tabs>
        <w:ind w:left="720" w:hanging="360"/>
      </w:pPr>
      <w:rPr>
        <w:rFonts w:ascii="Wingdings" w:hAnsi="Wingdings"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24" w15:restartNumberingAfterBreak="0">
    <w:nsid w:val="4C6B6009"/>
    <w:multiLevelType w:val="hybridMultilevel"/>
    <w:tmpl w:val="B7A25050"/>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20A7D50"/>
    <w:multiLevelType w:val="hybridMultilevel"/>
    <w:tmpl w:val="77A213B8"/>
    <w:lvl w:ilvl="0" w:tplc="26502148">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732"/>
        </w:tabs>
        <w:ind w:left="732" w:hanging="360"/>
      </w:pPr>
      <w:rPr>
        <w:rFonts w:ascii="Courier New" w:hAnsi="Courier New" w:cs="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cs="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cs="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26" w15:restartNumberingAfterBreak="0">
    <w:nsid w:val="5A082D0B"/>
    <w:multiLevelType w:val="hybridMultilevel"/>
    <w:tmpl w:val="33DCF34E"/>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68704D02"/>
    <w:multiLevelType w:val="hybridMultilevel"/>
    <w:tmpl w:val="2CAE80D4"/>
    <w:lvl w:ilvl="0" w:tplc="26502148">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733"/>
        </w:tabs>
        <w:ind w:left="733" w:hanging="360"/>
      </w:pPr>
      <w:rPr>
        <w:rFonts w:ascii="Courier New" w:hAnsi="Courier New" w:cs="Courier New" w:hint="default"/>
      </w:rPr>
    </w:lvl>
    <w:lvl w:ilvl="2" w:tplc="040E0005" w:tentative="1">
      <w:start w:val="1"/>
      <w:numFmt w:val="bullet"/>
      <w:lvlText w:val=""/>
      <w:lvlJc w:val="left"/>
      <w:pPr>
        <w:tabs>
          <w:tab w:val="num" w:pos="1453"/>
        </w:tabs>
        <w:ind w:left="1453" w:hanging="360"/>
      </w:pPr>
      <w:rPr>
        <w:rFonts w:ascii="Wingdings" w:hAnsi="Wingdings" w:hint="default"/>
      </w:rPr>
    </w:lvl>
    <w:lvl w:ilvl="3" w:tplc="040E0001" w:tentative="1">
      <w:start w:val="1"/>
      <w:numFmt w:val="bullet"/>
      <w:lvlText w:val=""/>
      <w:lvlJc w:val="left"/>
      <w:pPr>
        <w:tabs>
          <w:tab w:val="num" w:pos="2173"/>
        </w:tabs>
        <w:ind w:left="2173" w:hanging="360"/>
      </w:pPr>
      <w:rPr>
        <w:rFonts w:ascii="Symbol" w:hAnsi="Symbol" w:hint="default"/>
      </w:rPr>
    </w:lvl>
    <w:lvl w:ilvl="4" w:tplc="040E0003" w:tentative="1">
      <w:start w:val="1"/>
      <w:numFmt w:val="bullet"/>
      <w:lvlText w:val="o"/>
      <w:lvlJc w:val="left"/>
      <w:pPr>
        <w:tabs>
          <w:tab w:val="num" w:pos="2893"/>
        </w:tabs>
        <w:ind w:left="2893" w:hanging="360"/>
      </w:pPr>
      <w:rPr>
        <w:rFonts w:ascii="Courier New" w:hAnsi="Courier New" w:cs="Courier New" w:hint="default"/>
      </w:rPr>
    </w:lvl>
    <w:lvl w:ilvl="5" w:tplc="040E0005" w:tentative="1">
      <w:start w:val="1"/>
      <w:numFmt w:val="bullet"/>
      <w:lvlText w:val=""/>
      <w:lvlJc w:val="left"/>
      <w:pPr>
        <w:tabs>
          <w:tab w:val="num" w:pos="3613"/>
        </w:tabs>
        <w:ind w:left="3613" w:hanging="360"/>
      </w:pPr>
      <w:rPr>
        <w:rFonts w:ascii="Wingdings" w:hAnsi="Wingdings" w:hint="default"/>
      </w:rPr>
    </w:lvl>
    <w:lvl w:ilvl="6" w:tplc="040E0001" w:tentative="1">
      <w:start w:val="1"/>
      <w:numFmt w:val="bullet"/>
      <w:lvlText w:val=""/>
      <w:lvlJc w:val="left"/>
      <w:pPr>
        <w:tabs>
          <w:tab w:val="num" w:pos="4333"/>
        </w:tabs>
        <w:ind w:left="4333" w:hanging="360"/>
      </w:pPr>
      <w:rPr>
        <w:rFonts w:ascii="Symbol" w:hAnsi="Symbol" w:hint="default"/>
      </w:rPr>
    </w:lvl>
    <w:lvl w:ilvl="7" w:tplc="040E0003" w:tentative="1">
      <w:start w:val="1"/>
      <w:numFmt w:val="bullet"/>
      <w:lvlText w:val="o"/>
      <w:lvlJc w:val="left"/>
      <w:pPr>
        <w:tabs>
          <w:tab w:val="num" w:pos="5053"/>
        </w:tabs>
        <w:ind w:left="5053" w:hanging="360"/>
      </w:pPr>
      <w:rPr>
        <w:rFonts w:ascii="Courier New" w:hAnsi="Courier New" w:cs="Courier New" w:hint="default"/>
      </w:rPr>
    </w:lvl>
    <w:lvl w:ilvl="8" w:tplc="040E0005" w:tentative="1">
      <w:start w:val="1"/>
      <w:numFmt w:val="bullet"/>
      <w:lvlText w:val=""/>
      <w:lvlJc w:val="left"/>
      <w:pPr>
        <w:tabs>
          <w:tab w:val="num" w:pos="5773"/>
        </w:tabs>
        <w:ind w:left="5773" w:hanging="360"/>
      </w:pPr>
      <w:rPr>
        <w:rFonts w:ascii="Wingdings" w:hAnsi="Wingdings" w:hint="default"/>
      </w:rPr>
    </w:lvl>
  </w:abstractNum>
  <w:abstractNum w:abstractNumId="28" w15:restartNumberingAfterBreak="0">
    <w:nsid w:val="6FF71914"/>
    <w:multiLevelType w:val="hybridMultilevel"/>
    <w:tmpl w:val="86ACE03E"/>
    <w:lvl w:ilvl="0" w:tplc="395E2468">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3D3995"/>
    <w:multiLevelType w:val="hybridMultilevel"/>
    <w:tmpl w:val="7DA0DEAE"/>
    <w:lvl w:ilvl="0" w:tplc="B9DCCA6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604AC"/>
    <w:multiLevelType w:val="hybridMultilevel"/>
    <w:tmpl w:val="2CE018FA"/>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num w:numId="1" w16cid:durableId="656609500">
    <w:abstractNumId w:val="1"/>
  </w:num>
  <w:num w:numId="2" w16cid:durableId="1431854116">
    <w:abstractNumId w:val="2"/>
  </w:num>
  <w:num w:numId="3" w16cid:durableId="1683817264">
    <w:abstractNumId w:val="3"/>
  </w:num>
  <w:num w:numId="4" w16cid:durableId="162626753">
    <w:abstractNumId w:val="4"/>
  </w:num>
  <w:num w:numId="5" w16cid:durableId="905920505">
    <w:abstractNumId w:val="5"/>
  </w:num>
  <w:num w:numId="6" w16cid:durableId="198787776">
    <w:abstractNumId w:val="9"/>
  </w:num>
  <w:num w:numId="7" w16cid:durableId="2106342817">
    <w:abstractNumId w:val="17"/>
  </w:num>
  <w:num w:numId="8" w16cid:durableId="631443259">
    <w:abstractNumId w:val="16"/>
  </w:num>
  <w:num w:numId="9" w16cid:durableId="805396781">
    <w:abstractNumId w:val="8"/>
  </w:num>
  <w:num w:numId="10" w16cid:durableId="127170977">
    <w:abstractNumId w:val="29"/>
  </w:num>
  <w:num w:numId="11" w16cid:durableId="1057976">
    <w:abstractNumId w:val="6"/>
  </w:num>
  <w:num w:numId="12" w16cid:durableId="1941836375">
    <w:abstractNumId w:val="21"/>
  </w:num>
  <w:num w:numId="13" w16cid:durableId="779376230">
    <w:abstractNumId w:val="23"/>
  </w:num>
  <w:num w:numId="14" w16cid:durableId="1914272465">
    <w:abstractNumId w:val="13"/>
  </w:num>
  <w:num w:numId="15" w16cid:durableId="130756733">
    <w:abstractNumId w:val="0"/>
    <w:lvlOverride w:ilvl="0">
      <w:lvl w:ilvl="0">
        <w:numFmt w:val="bullet"/>
        <w:lvlText w:val="-"/>
        <w:legacy w:legacy="1" w:legacySpace="120" w:legacyIndent="360"/>
        <w:lvlJc w:val="left"/>
        <w:pPr>
          <w:ind w:left="360" w:hanging="360"/>
        </w:pPr>
      </w:lvl>
    </w:lvlOverride>
  </w:num>
  <w:num w:numId="16" w16cid:durableId="1774283797">
    <w:abstractNumId w:val="15"/>
  </w:num>
  <w:num w:numId="17" w16cid:durableId="1405640277">
    <w:abstractNumId w:val="25"/>
  </w:num>
  <w:num w:numId="18" w16cid:durableId="1208300805">
    <w:abstractNumId w:val="27"/>
  </w:num>
  <w:num w:numId="19" w16cid:durableId="269553192">
    <w:abstractNumId w:val="14"/>
  </w:num>
  <w:num w:numId="20" w16cid:durableId="271480727">
    <w:abstractNumId w:val="18"/>
  </w:num>
  <w:num w:numId="21" w16cid:durableId="842358882">
    <w:abstractNumId w:val="28"/>
  </w:num>
  <w:num w:numId="22" w16cid:durableId="471560600">
    <w:abstractNumId w:val="7"/>
  </w:num>
  <w:num w:numId="23" w16cid:durableId="619411625">
    <w:abstractNumId w:val="11"/>
  </w:num>
  <w:num w:numId="24" w16cid:durableId="2089306466">
    <w:abstractNumId w:val="10"/>
  </w:num>
  <w:num w:numId="25" w16cid:durableId="1997956470">
    <w:abstractNumId w:val="26"/>
  </w:num>
  <w:num w:numId="26" w16cid:durableId="875431627">
    <w:abstractNumId w:val="30"/>
  </w:num>
  <w:num w:numId="27" w16cid:durableId="760027910">
    <w:abstractNumId w:val="24"/>
  </w:num>
  <w:num w:numId="28" w16cid:durableId="451486524">
    <w:abstractNumId w:val="12"/>
  </w:num>
  <w:num w:numId="29" w16cid:durableId="1273127433">
    <w:abstractNumId w:val="20"/>
  </w:num>
  <w:num w:numId="30" w16cid:durableId="1332218795">
    <w:abstractNumId w:val="22"/>
  </w:num>
  <w:num w:numId="31" w16cid:durableId="324211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76"/>
    <w:rsid w:val="00001511"/>
    <w:rsid w:val="000029C2"/>
    <w:rsid w:val="00004BC3"/>
    <w:rsid w:val="000063A5"/>
    <w:rsid w:val="00006B13"/>
    <w:rsid w:val="000102B5"/>
    <w:rsid w:val="000105C9"/>
    <w:rsid w:val="00010AF9"/>
    <w:rsid w:val="000111C7"/>
    <w:rsid w:val="00013BEB"/>
    <w:rsid w:val="000147BC"/>
    <w:rsid w:val="00017744"/>
    <w:rsid w:val="000202C4"/>
    <w:rsid w:val="00020CC5"/>
    <w:rsid w:val="000217A0"/>
    <w:rsid w:val="00024E9C"/>
    <w:rsid w:val="00025C4F"/>
    <w:rsid w:val="00030C1C"/>
    <w:rsid w:val="00031547"/>
    <w:rsid w:val="0003221F"/>
    <w:rsid w:val="00033FD7"/>
    <w:rsid w:val="00035B74"/>
    <w:rsid w:val="00040D6E"/>
    <w:rsid w:val="00041757"/>
    <w:rsid w:val="000426B2"/>
    <w:rsid w:val="0004402A"/>
    <w:rsid w:val="00044895"/>
    <w:rsid w:val="00044A4A"/>
    <w:rsid w:val="00045A41"/>
    <w:rsid w:val="000466CE"/>
    <w:rsid w:val="00051BB7"/>
    <w:rsid w:val="00052644"/>
    <w:rsid w:val="00061F14"/>
    <w:rsid w:val="000626EE"/>
    <w:rsid w:val="00070D90"/>
    <w:rsid w:val="00071141"/>
    <w:rsid w:val="00072A1C"/>
    <w:rsid w:val="00074BFC"/>
    <w:rsid w:val="00074EF9"/>
    <w:rsid w:val="00077BB3"/>
    <w:rsid w:val="00081A78"/>
    <w:rsid w:val="000860EB"/>
    <w:rsid w:val="000876A7"/>
    <w:rsid w:val="000911C5"/>
    <w:rsid w:val="00092C67"/>
    <w:rsid w:val="00092D4F"/>
    <w:rsid w:val="000972EE"/>
    <w:rsid w:val="000A0A05"/>
    <w:rsid w:val="000A1B1C"/>
    <w:rsid w:val="000A226A"/>
    <w:rsid w:val="000A280B"/>
    <w:rsid w:val="000A6F1B"/>
    <w:rsid w:val="000B203C"/>
    <w:rsid w:val="000B24AA"/>
    <w:rsid w:val="000B371D"/>
    <w:rsid w:val="000B4DAF"/>
    <w:rsid w:val="000B5849"/>
    <w:rsid w:val="000B596B"/>
    <w:rsid w:val="000B6C64"/>
    <w:rsid w:val="000C289D"/>
    <w:rsid w:val="000C6DD8"/>
    <w:rsid w:val="000C7A6D"/>
    <w:rsid w:val="000D0E95"/>
    <w:rsid w:val="000D2188"/>
    <w:rsid w:val="000D4256"/>
    <w:rsid w:val="000E0F60"/>
    <w:rsid w:val="000E41CA"/>
    <w:rsid w:val="000E4915"/>
    <w:rsid w:val="000E4D9A"/>
    <w:rsid w:val="000E6704"/>
    <w:rsid w:val="000F08FA"/>
    <w:rsid w:val="000F56C1"/>
    <w:rsid w:val="000F5B86"/>
    <w:rsid w:val="000F6F61"/>
    <w:rsid w:val="000F72C1"/>
    <w:rsid w:val="000F7C08"/>
    <w:rsid w:val="00100C6F"/>
    <w:rsid w:val="0010301A"/>
    <w:rsid w:val="00103D6C"/>
    <w:rsid w:val="0010543D"/>
    <w:rsid w:val="00106673"/>
    <w:rsid w:val="00110D86"/>
    <w:rsid w:val="00111434"/>
    <w:rsid w:val="001114CB"/>
    <w:rsid w:val="001140FE"/>
    <w:rsid w:val="001141F0"/>
    <w:rsid w:val="001151FC"/>
    <w:rsid w:val="00115B56"/>
    <w:rsid w:val="00117CA5"/>
    <w:rsid w:val="00117F41"/>
    <w:rsid w:val="00120FFE"/>
    <w:rsid w:val="00121CCA"/>
    <w:rsid w:val="00121FC1"/>
    <w:rsid w:val="00122A13"/>
    <w:rsid w:val="001238D3"/>
    <w:rsid w:val="00126501"/>
    <w:rsid w:val="00126953"/>
    <w:rsid w:val="0013557E"/>
    <w:rsid w:val="00135F3D"/>
    <w:rsid w:val="001373D5"/>
    <w:rsid w:val="00140331"/>
    <w:rsid w:val="001407E1"/>
    <w:rsid w:val="00142CF6"/>
    <w:rsid w:val="00142F45"/>
    <w:rsid w:val="00143336"/>
    <w:rsid w:val="001477C9"/>
    <w:rsid w:val="0015372C"/>
    <w:rsid w:val="00154B48"/>
    <w:rsid w:val="00157123"/>
    <w:rsid w:val="00157679"/>
    <w:rsid w:val="00157D94"/>
    <w:rsid w:val="00160CA9"/>
    <w:rsid w:val="00162F23"/>
    <w:rsid w:val="00164794"/>
    <w:rsid w:val="00170B41"/>
    <w:rsid w:val="00173869"/>
    <w:rsid w:val="001761CC"/>
    <w:rsid w:val="00177F9A"/>
    <w:rsid w:val="0018412E"/>
    <w:rsid w:val="00184CA2"/>
    <w:rsid w:val="00185341"/>
    <w:rsid w:val="00187C0F"/>
    <w:rsid w:val="00192565"/>
    <w:rsid w:val="001933C5"/>
    <w:rsid w:val="00193642"/>
    <w:rsid w:val="00193C93"/>
    <w:rsid w:val="0019476D"/>
    <w:rsid w:val="00194806"/>
    <w:rsid w:val="001978C1"/>
    <w:rsid w:val="001A1ED8"/>
    <w:rsid w:val="001A3706"/>
    <w:rsid w:val="001A526D"/>
    <w:rsid w:val="001A5E20"/>
    <w:rsid w:val="001A60F2"/>
    <w:rsid w:val="001B02C8"/>
    <w:rsid w:val="001B114D"/>
    <w:rsid w:val="001B274A"/>
    <w:rsid w:val="001B6198"/>
    <w:rsid w:val="001C20DD"/>
    <w:rsid w:val="001C672B"/>
    <w:rsid w:val="001D4043"/>
    <w:rsid w:val="001D46EC"/>
    <w:rsid w:val="001D7205"/>
    <w:rsid w:val="001E2908"/>
    <w:rsid w:val="001E603A"/>
    <w:rsid w:val="001F0373"/>
    <w:rsid w:val="001F2DE5"/>
    <w:rsid w:val="001F6146"/>
    <w:rsid w:val="001F6E5F"/>
    <w:rsid w:val="001F7AB3"/>
    <w:rsid w:val="002011AA"/>
    <w:rsid w:val="0020172E"/>
    <w:rsid w:val="002039E2"/>
    <w:rsid w:val="00203A3F"/>
    <w:rsid w:val="00205DD5"/>
    <w:rsid w:val="002072E7"/>
    <w:rsid w:val="00210EB8"/>
    <w:rsid w:val="00212A77"/>
    <w:rsid w:val="0021326A"/>
    <w:rsid w:val="0021328E"/>
    <w:rsid w:val="0021333B"/>
    <w:rsid w:val="00217D13"/>
    <w:rsid w:val="0022058C"/>
    <w:rsid w:val="00221743"/>
    <w:rsid w:val="0022195D"/>
    <w:rsid w:val="00223046"/>
    <w:rsid w:val="00223D2C"/>
    <w:rsid w:val="00224981"/>
    <w:rsid w:val="002277E6"/>
    <w:rsid w:val="0023130B"/>
    <w:rsid w:val="00232A66"/>
    <w:rsid w:val="00233F7D"/>
    <w:rsid w:val="002343B9"/>
    <w:rsid w:val="00240807"/>
    <w:rsid w:val="002421B0"/>
    <w:rsid w:val="00250E60"/>
    <w:rsid w:val="0025191D"/>
    <w:rsid w:val="00251A19"/>
    <w:rsid w:val="00251CBB"/>
    <w:rsid w:val="00252903"/>
    <w:rsid w:val="00252E83"/>
    <w:rsid w:val="0025394F"/>
    <w:rsid w:val="00262BB3"/>
    <w:rsid w:val="00270616"/>
    <w:rsid w:val="002761B3"/>
    <w:rsid w:val="00282A72"/>
    <w:rsid w:val="002850D2"/>
    <w:rsid w:val="00290DF1"/>
    <w:rsid w:val="00291032"/>
    <w:rsid w:val="00295026"/>
    <w:rsid w:val="002956B7"/>
    <w:rsid w:val="002A0B91"/>
    <w:rsid w:val="002A0FFA"/>
    <w:rsid w:val="002A1A60"/>
    <w:rsid w:val="002A262B"/>
    <w:rsid w:val="002A2639"/>
    <w:rsid w:val="002A35BE"/>
    <w:rsid w:val="002A40D1"/>
    <w:rsid w:val="002A5EA8"/>
    <w:rsid w:val="002B1CF7"/>
    <w:rsid w:val="002B2910"/>
    <w:rsid w:val="002B3EED"/>
    <w:rsid w:val="002B48B4"/>
    <w:rsid w:val="002B4990"/>
    <w:rsid w:val="002B6E35"/>
    <w:rsid w:val="002B7ACF"/>
    <w:rsid w:val="002B7C67"/>
    <w:rsid w:val="002C19DD"/>
    <w:rsid w:val="002C1FF0"/>
    <w:rsid w:val="002C3689"/>
    <w:rsid w:val="002C5401"/>
    <w:rsid w:val="002D0596"/>
    <w:rsid w:val="002D0666"/>
    <w:rsid w:val="002D1506"/>
    <w:rsid w:val="002D30AB"/>
    <w:rsid w:val="002D3514"/>
    <w:rsid w:val="002D4330"/>
    <w:rsid w:val="002D49A4"/>
    <w:rsid w:val="002E1BA1"/>
    <w:rsid w:val="002E21C3"/>
    <w:rsid w:val="002E237E"/>
    <w:rsid w:val="002E548F"/>
    <w:rsid w:val="002E62BC"/>
    <w:rsid w:val="002F16EE"/>
    <w:rsid w:val="002F23F1"/>
    <w:rsid w:val="002F287E"/>
    <w:rsid w:val="002F2D01"/>
    <w:rsid w:val="002F2ECC"/>
    <w:rsid w:val="002F4867"/>
    <w:rsid w:val="002F4A05"/>
    <w:rsid w:val="002F583B"/>
    <w:rsid w:val="003014F2"/>
    <w:rsid w:val="003072DE"/>
    <w:rsid w:val="003111FD"/>
    <w:rsid w:val="003148FD"/>
    <w:rsid w:val="0031635D"/>
    <w:rsid w:val="0031657E"/>
    <w:rsid w:val="00320CDB"/>
    <w:rsid w:val="003215BD"/>
    <w:rsid w:val="003224E0"/>
    <w:rsid w:val="00323E0F"/>
    <w:rsid w:val="00323FA8"/>
    <w:rsid w:val="00324A04"/>
    <w:rsid w:val="003277F2"/>
    <w:rsid w:val="003300E3"/>
    <w:rsid w:val="0033304A"/>
    <w:rsid w:val="0033600C"/>
    <w:rsid w:val="003372F2"/>
    <w:rsid w:val="00337BCB"/>
    <w:rsid w:val="0034323F"/>
    <w:rsid w:val="00345F7F"/>
    <w:rsid w:val="003473F8"/>
    <w:rsid w:val="00351D84"/>
    <w:rsid w:val="00354373"/>
    <w:rsid w:val="0035441A"/>
    <w:rsid w:val="00361620"/>
    <w:rsid w:val="003624D8"/>
    <w:rsid w:val="0036412C"/>
    <w:rsid w:val="0036789F"/>
    <w:rsid w:val="003700D9"/>
    <w:rsid w:val="00373C28"/>
    <w:rsid w:val="00375841"/>
    <w:rsid w:val="00376301"/>
    <w:rsid w:val="00377400"/>
    <w:rsid w:val="00380D1D"/>
    <w:rsid w:val="00381D59"/>
    <w:rsid w:val="003846D7"/>
    <w:rsid w:val="00385536"/>
    <w:rsid w:val="00385B41"/>
    <w:rsid w:val="00387718"/>
    <w:rsid w:val="00392971"/>
    <w:rsid w:val="00392A11"/>
    <w:rsid w:val="00394ABA"/>
    <w:rsid w:val="003962C1"/>
    <w:rsid w:val="003971AD"/>
    <w:rsid w:val="003A0061"/>
    <w:rsid w:val="003A210E"/>
    <w:rsid w:val="003A2EC7"/>
    <w:rsid w:val="003A3D74"/>
    <w:rsid w:val="003A5167"/>
    <w:rsid w:val="003A6E54"/>
    <w:rsid w:val="003A7150"/>
    <w:rsid w:val="003B361B"/>
    <w:rsid w:val="003B39E6"/>
    <w:rsid w:val="003B580D"/>
    <w:rsid w:val="003C0FDA"/>
    <w:rsid w:val="003C2E5B"/>
    <w:rsid w:val="003C46B8"/>
    <w:rsid w:val="003C71CA"/>
    <w:rsid w:val="003C7D1D"/>
    <w:rsid w:val="003D2DA6"/>
    <w:rsid w:val="003D795C"/>
    <w:rsid w:val="003E4BF4"/>
    <w:rsid w:val="003E5046"/>
    <w:rsid w:val="003E5AB1"/>
    <w:rsid w:val="003E6281"/>
    <w:rsid w:val="003E66CE"/>
    <w:rsid w:val="003E78A0"/>
    <w:rsid w:val="003F1A97"/>
    <w:rsid w:val="003F2F71"/>
    <w:rsid w:val="003F3FFE"/>
    <w:rsid w:val="003F7EA8"/>
    <w:rsid w:val="00400B8C"/>
    <w:rsid w:val="00407508"/>
    <w:rsid w:val="00410C84"/>
    <w:rsid w:val="004144BA"/>
    <w:rsid w:val="00414863"/>
    <w:rsid w:val="004150C6"/>
    <w:rsid w:val="00415670"/>
    <w:rsid w:val="004163F3"/>
    <w:rsid w:val="00422AA8"/>
    <w:rsid w:val="004233A5"/>
    <w:rsid w:val="00423876"/>
    <w:rsid w:val="00424067"/>
    <w:rsid w:val="0042414D"/>
    <w:rsid w:val="00426F24"/>
    <w:rsid w:val="004272EF"/>
    <w:rsid w:val="004318E5"/>
    <w:rsid w:val="00431AA4"/>
    <w:rsid w:val="00435BE7"/>
    <w:rsid w:val="00437ED3"/>
    <w:rsid w:val="004409E9"/>
    <w:rsid w:val="004414F7"/>
    <w:rsid w:val="00442051"/>
    <w:rsid w:val="00450D56"/>
    <w:rsid w:val="00453ED2"/>
    <w:rsid w:val="00454A07"/>
    <w:rsid w:val="0045688C"/>
    <w:rsid w:val="00457FD0"/>
    <w:rsid w:val="00460A86"/>
    <w:rsid w:val="00461BF3"/>
    <w:rsid w:val="0046242A"/>
    <w:rsid w:val="00464430"/>
    <w:rsid w:val="00470089"/>
    <w:rsid w:val="00471605"/>
    <w:rsid w:val="0047339A"/>
    <w:rsid w:val="004740F4"/>
    <w:rsid w:val="00474227"/>
    <w:rsid w:val="00476CAF"/>
    <w:rsid w:val="004776B4"/>
    <w:rsid w:val="004805A0"/>
    <w:rsid w:val="00481D21"/>
    <w:rsid w:val="00481D32"/>
    <w:rsid w:val="00482F9C"/>
    <w:rsid w:val="00484DA7"/>
    <w:rsid w:val="00486DE0"/>
    <w:rsid w:val="004910B1"/>
    <w:rsid w:val="00491D19"/>
    <w:rsid w:val="00491DF9"/>
    <w:rsid w:val="00493791"/>
    <w:rsid w:val="00495CC2"/>
    <w:rsid w:val="004A2AF7"/>
    <w:rsid w:val="004A6A43"/>
    <w:rsid w:val="004B4221"/>
    <w:rsid w:val="004B5E74"/>
    <w:rsid w:val="004B5F00"/>
    <w:rsid w:val="004C0A86"/>
    <w:rsid w:val="004C1343"/>
    <w:rsid w:val="004C4068"/>
    <w:rsid w:val="004C5773"/>
    <w:rsid w:val="004C6DAE"/>
    <w:rsid w:val="004C7254"/>
    <w:rsid w:val="004C73E3"/>
    <w:rsid w:val="004D34C9"/>
    <w:rsid w:val="004D443E"/>
    <w:rsid w:val="004D4FA9"/>
    <w:rsid w:val="004D663A"/>
    <w:rsid w:val="004D6D04"/>
    <w:rsid w:val="004E2A2A"/>
    <w:rsid w:val="004E2DA0"/>
    <w:rsid w:val="004E303E"/>
    <w:rsid w:val="004E4A4D"/>
    <w:rsid w:val="004F163A"/>
    <w:rsid w:val="004F2795"/>
    <w:rsid w:val="004F2CA5"/>
    <w:rsid w:val="004F2DCB"/>
    <w:rsid w:val="004F2E13"/>
    <w:rsid w:val="004F3957"/>
    <w:rsid w:val="004F476B"/>
    <w:rsid w:val="004F725B"/>
    <w:rsid w:val="004F73A3"/>
    <w:rsid w:val="004F7896"/>
    <w:rsid w:val="004F7F98"/>
    <w:rsid w:val="00500B19"/>
    <w:rsid w:val="00501771"/>
    <w:rsid w:val="0050208F"/>
    <w:rsid w:val="00503963"/>
    <w:rsid w:val="005062FF"/>
    <w:rsid w:val="0051083C"/>
    <w:rsid w:val="00511FF6"/>
    <w:rsid w:val="00512ECC"/>
    <w:rsid w:val="005146C9"/>
    <w:rsid w:val="00517019"/>
    <w:rsid w:val="00517618"/>
    <w:rsid w:val="005203FE"/>
    <w:rsid w:val="005254AE"/>
    <w:rsid w:val="005302B0"/>
    <w:rsid w:val="005304FC"/>
    <w:rsid w:val="005322DE"/>
    <w:rsid w:val="00534E05"/>
    <w:rsid w:val="00535756"/>
    <w:rsid w:val="00536000"/>
    <w:rsid w:val="0053628F"/>
    <w:rsid w:val="0053642A"/>
    <w:rsid w:val="00540430"/>
    <w:rsid w:val="00540754"/>
    <w:rsid w:val="00540D85"/>
    <w:rsid w:val="00542870"/>
    <w:rsid w:val="00542EB0"/>
    <w:rsid w:val="005430C0"/>
    <w:rsid w:val="0054447F"/>
    <w:rsid w:val="005506FA"/>
    <w:rsid w:val="005514C6"/>
    <w:rsid w:val="00551867"/>
    <w:rsid w:val="00555A4D"/>
    <w:rsid w:val="00565380"/>
    <w:rsid w:val="005673B7"/>
    <w:rsid w:val="00571056"/>
    <w:rsid w:val="00574FA2"/>
    <w:rsid w:val="00580EA4"/>
    <w:rsid w:val="0058148B"/>
    <w:rsid w:val="00584527"/>
    <w:rsid w:val="0058596D"/>
    <w:rsid w:val="00585BCC"/>
    <w:rsid w:val="0058693E"/>
    <w:rsid w:val="00586CA5"/>
    <w:rsid w:val="00586FE8"/>
    <w:rsid w:val="00587F65"/>
    <w:rsid w:val="00590A54"/>
    <w:rsid w:val="00590CA3"/>
    <w:rsid w:val="005917F7"/>
    <w:rsid w:val="00597533"/>
    <w:rsid w:val="005979B8"/>
    <w:rsid w:val="005A3E29"/>
    <w:rsid w:val="005A4107"/>
    <w:rsid w:val="005A6651"/>
    <w:rsid w:val="005A670E"/>
    <w:rsid w:val="005B1A89"/>
    <w:rsid w:val="005B24B5"/>
    <w:rsid w:val="005B6F85"/>
    <w:rsid w:val="005C022F"/>
    <w:rsid w:val="005C2056"/>
    <w:rsid w:val="005C26A0"/>
    <w:rsid w:val="005C3A9A"/>
    <w:rsid w:val="005D4259"/>
    <w:rsid w:val="005D53BE"/>
    <w:rsid w:val="005D604F"/>
    <w:rsid w:val="005D620D"/>
    <w:rsid w:val="005D7D93"/>
    <w:rsid w:val="005E0C9B"/>
    <w:rsid w:val="005E2148"/>
    <w:rsid w:val="005E23EF"/>
    <w:rsid w:val="005E5187"/>
    <w:rsid w:val="005E5DF5"/>
    <w:rsid w:val="005E6E5D"/>
    <w:rsid w:val="005F09EA"/>
    <w:rsid w:val="005F312E"/>
    <w:rsid w:val="005F4042"/>
    <w:rsid w:val="005F7A01"/>
    <w:rsid w:val="006014A7"/>
    <w:rsid w:val="0060183A"/>
    <w:rsid w:val="0060394F"/>
    <w:rsid w:val="00606F4A"/>
    <w:rsid w:val="00611823"/>
    <w:rsid w:val="00616BAF"/>
    <w:rsid w:val="006178CF"/>
    <w:rsid w:val="006201CF"/>
    <w:rsid w:val="00622388"/>
    <w:rsid w:val="0062658D"/>
    <w:rsid w:val="006323EB"/>
    <w:rsid w:val="006405A7"/>
    <w:rsid w:val="0064482B"/>
    <w:rsid w:val="006471F1"/>
    <w:rsid w:val="0064731C"/>
    <w:rsid w:val="00647DD6"/>
    <w:rsid w:val="00651021"/>
    <w:rsid w:val="006534A0"/>
    <w:rsid w:val="00653B1C"/>
    <w:rsid w:val="00654748"/>
    <w:rsid w:val="006557AA"/>
    <w:rsid w:val="0065695B"/>
    <w:rsid w:val="0066186E"/>
    <w:rsid w:val="006621E5"/>
    <w:rsid w:val="00670648"/>
    <w:rsid w:val="00671517"/>
    <w:rsid w:val="0067648A"/>
    <w:rsid w:val="00677CD2"/>
    <w:rsid w:val="00681005"/>
    <w:rsid w:val="00683542"/>
    <w:rsid w:val="00685605"/>
    <w:rsid w:val="0068580B"/>
    <w:rsid w:val="00685831"/>
    <w:rsid w:val="0068654F"/>
    <w:rsid w:val="00687AF6"/>
    <w:rsid w:val="00687BCC"/>
    <w:rsid w:val="00687D30"/>
    <w:rsid w:val="006A3790"/>
    <w:rsid w:val="006A50AC"/>
    <w:rsid w:val="006A6929"/>
    <w:rsid w:val="006A71B5"/>
    <w:rsid w:val="006A74D8"/>
    <w:rsid w:val="006B17CE"/>
    <w:rsid w:val="006B1D8A"/>
    <w:rsid w:val="006B2A3C"/>
    <w:rsid w:val="006B4707"/>
    <w:rsid w:val="006B71B8"/>
    <w:rsid w:val="006C0439"/>
    <w:rsid w:val="006C174C"/>
    <w:rsid w:val="006C35D2"/>
    <w:rsid w:val="006C3A3C"/>
    <w:rsid w:val="006C5B6F"/>
    <w:rsid w:val="006D110B"/>
    <w:rsid w:val="006D3B17"/>
    <w:rsid w:val="006D3E1C"/>
    <w:rsid w:val="006D58F0"/>
    <w:rsid w:val="006D78A4"/>
    <w:rsid w:val="006E10BE"/>
    <w:rsid w:val="006E29F6"/>
    <w:rsid w:val="006E3010"/>
    <w:rsid w:val="006E32B9"/>
    <w:rsid w:val="006E766D"/>
    <w:rsid w:val="006F047B"/>
    <w:rsid w:val="006F09D0"/>
    <w:rsid w:val="006F3BC6"/>
    <w:rsid w:val="006F508F"/>
    <w:rsid w:val="006F702E"/>
    <w:rsid w:val="006F7179"/>
    <w:rsid w:val="00700373"/>
    <w:rsid w:val="00700EBE"/>
    <w:rsid w:val="00701D8A"/>
    <w:rsid w:val="00705F86"/>
    <w:rsid w:val="00707D70"/>
    <w:rsid w:val="007100E1"/>
    <w:rsid w:val="0071078D"/>
    <w:rsid w:val="00712919"/>
    <w:rsid w:val="0071527A"/>
    <w:rsid w:val="00715727"/>
    <w:rsid w:val="0071621B"/>
    <w:rsid w:val="00720800"/>
    <w:rsid w:val="00720879"/>
    <w:rsid w:val="00720E2A"/>
    <w:rsid w:val="00722AC1"/>
    <w:rsid w:val="00725463"/>
    <w:rsid w:val="00743A48"/>
    <w:rsid w:val="007505E3"/>
    <w:rsid w:val="00751D2E"/>
    <w:rsid w:val="00752CB8"/>
    <w:rsid w:val="00757444"/>
    <w:rsid w:val="00761057"/>
    <w:rsid w:val="0076680E"/>
    <w:rsid w:val="00771D9B"/>
    <w:rsid w:val="007762F7"/>
    <w:rsid w:val="0077647C"/>
    <w:rsid w:val="00776D72"/>
    <w:rsid w:val="00781DBE"/>
    <w:rsid w:val="0079043F"/>
    <w:rsid w:val="00790DAB"/>
    <w:rsid w:val="007914A7"/>
    <w:rsid w:val="007937EC"/>
    <w:rsid w:val="00794083"/>
    <w:rsid w:val="007A1D2A"/>
    <w:rsid w:val="007A3479"/>
    <w:rsid w:val="007A5374"/>
    <w:rsid w:val="007A7EDD"/>
    <w:rsid w:val="007B1ACE"/>
    <w:rsid w:val="007B33ED"/>
    <w:rsid w:val="007B67A4"/>
    <w:rsid w:val="007C22E2"/>
    <w:rsid w:val="007C2B55"/>
    <w:rsid w:val="007C2E03"/>
    <w:rsid w:val="007C54C1"/>
    <w:rsid w:val="007C59EC"/>
    <w:rsid w:val="007C7E27"/>
    <w:rsid w:val="007D22AF"/>
    <w:rsid w:val="007D2E12"/>
    <w:rsid w:val="007E07E9"/>
    <w:rsid w:val="007E35BE"/>
    <w:rsid w:val="007E3E31"/>
    <w:rsid w:val="007E4F4F"/>
    <w:rsid w:val="007E6092"/>
    <w:rsid w:val="007F0E5A"/>
    <w:rsid w:val="007F199A"/>
    <w:rsid w:val="007F73DA"/>
    <w:rsid w:val="00800214"/>
    <w:rsid w:val="00800F6B"/>
    <w:rsid w:val="008031C8"/>
    <w:rsid w:val="00805999"/>
    <w:rsid w:val="00805B76"/>
    <w:rsid w:val="008062A4"/>
    <w:rsid w:val="00807828"/>
    <w:rsid w:val="00812401"/>
    <w:rsid w:val="00812D6C"/>
    <w:rsid w:val="008138C0"/>
    <w:rsid w:val="008155DE"/>
    <w:rsid w:val="00815764"/>
    <w:rsid w:val="00816397"/>
    <w:rsid w:val="00817C1E"/>
    <w:rsid w:val="00820D82"/>
    <w:rsid w:val="00821868"/>
    <w:rsid w:val="00822547"/>
    <w:rsid w:val="008245BF"/>
    <w:rsid w:val="008249C5"/>
    <w:rsid w:val="00825E66"/>
    <w:rsid w:val="008271F4"/>
    <w:rsid w:val="00827D78"/>
    <w:rsid w:val="008305CD"/>
    <w:rsid w:val="008321BD"/>
    <w:rsid w:val="0083338E"/>
    <w:rsid w:val="00835816"/>
    <w:rsid w:val="00835CFE"/>
    <w:rsid w:val="00835F6A"/>
    <w:rsid w:val="008379FB"/>
    <w:rsid w:val="00840A83"/>
    <w:rsid w:val="00840DEF"/>
    <w:rsid w:val="00841C81"/>
    <w:rsid w:val="008432E7"/>
    <w:rsid w:val="00845522"/>
    <w:rsid w:val="00850BE8"/>
    <w:rsid w:val="00855269"/>
    <w:rsid w:val="008569CF"/>
    <w:rsid w:val="008575EA"/>
    <w:rsid w:val="008616B4"/>
    <w:rsid w:val="00862C14"/>
    <w:rsid w:val="00863D11"/>
    <w:rsid w:val="008654AC"/>
    <w:rsid w:val="00865923"/>
    <w:rsid w:val="00870855"/>
    <w:rsid w:val="00870A62"/>
    <w:rsid w:val="0087118F"/>
    <w:rsid w:val="00871E04"/>
    <w:rsid w:val="00872F08"/>
    <w:rsid w:val="0087349F"/>
    <w:rsid w:val="00874443"/>
    <w:rsid w:val="008756D9"/>
    <w:rsid w:val="00884CC1"/>
    <w:rsid w:val="00891FC5"/>
    <w:rsid w:val="00896FA4"/>
    <w:rsid w:val="008A2617"/>
    <w:rsid w:val="008A71B6"/>
    <w:rsid w:val="008B4172"/>
    <w:rsid w:val="008B4FB4"/>
    <w:rsid w:val="008B553F"/>
    <w:rsid w:val="008C1E2B"/>
    <w:rsid w:val="008C2735"/>
    <w:rsid w:val="008C320F"/>
    <w:rsid w:val="008C503E"/>
    <w:rsid w:val="008C5CA3"/>
    <w:rsid w:val="008C5FDC"/>
    <w:rsid w:val="008D0E97"/>
    <w:rsid w:val="008D179E"/>
    <w:rsid w:val="008D1903"/>
    <w:rsid w:val="008D598C"/>
    <w:rsid w:val="008D6F80"/>
    <w:rsid w:val="008D78E2"/>
    <w:rsid w:val="008E5D77"/>
    <w:rsid w:val="008E6A69"/>
    <w:rsid w:val="008E7ECC"/>
    <w:rsid w:val="008F09BA"/>
    <w:rsid w:val="008F3D6E"/>
    <w:rsid w:val="008F6148"/>
    <w:rsid w:val="009006ED"/>
    <w:rsid w:val="00901491"/>
    <w:rsid w:val="00901AAC"/>
    <w:rsid w:val="00904252"/>
    <w:rsid w:val="00905177"/>
    <w:rsid w:val="0090671E"/>
    <w:rsid w:val="00906AF4"/>
    <w:rsid w:val="00910771"/>
    <w:rsid w:val="00910C86"/>
    <w:rsid w:val="0091258D"/>
    <w:rsid w:val="00916671"/>
    <w:rsid w:val="00922CBD"/>
    <w:rsid w:val="00923203"/>
    <w:rsid w:val="00923B35"/>
    <w:rsid w:val="00924DFA"/>
    <w:rsid w:val="009278C9"/>
    <w:rsid w:val="00931285"/>
    <w:rsid w:val="009313E2"/>
    <w:rsid w:val="0093282E"/>
    <w:rsid w:val="00937ED2"/>
    <w:rsid w:val="0094006E"/>
    <w:rsid w:val="00940BC5"/>
    <w:rsid w:val="00944BDD"/>
    <w:rsid w:val="00945706"/>
    <w:rsid w:val="0094574B"/>
    <w:rsid w:val="0094691C"/>
    <w:rsid w:val="00946F31"/>
    <w:rsid w:val="00951526"/>
    <w:rsid w:val="00951C6B"/>
    <w:rsid w:val="009605C0"/>
    <w:rsid w:val="009618B9"/>
    <w:rsid w:val="009636EE"/>
    <w:rsid w:val="00964B18"/>
    <w:rsid w:val="009659C4"/>
    <w:rsid w:val="00965EAE"/>
    <w:rsid w:val="0096760C"/>
    <w:rsid w:val="00970DC6"/>
    <w:rsid w:val="00972C53"/>
    <w:rsid w:val="00975604"/>
    <w:rsid w:val="00977869"/>
    <w:rsid w:val="009811E1"/>
    <w:rsid w:val="0098148A"/>
    <w:rsid w:val="009814A1"/>
    <w:rsid w:val="00986E10"/>
    <w:rsid w:val="0098745E"/>
    <w:rsid w:val="009875E3"/>
    <w:rsid w:val="009879EF"/>
    <w:rsid w:val="0099032C"/>
    <w:rsid w:val="00990C59"/>
    <w:rsid w:val="00991298"/>
    <w:rsid w:val="00991984"/>
    <w:rsid w:val="00993264"/>
    <w:rsid w:val="00994485"/>
    <w:rsid w:val="0099521A"/>
    <w:rsid w:val="0099679D"/>
    <w:rsid w:val="009A0FF5"/>
    <w:rsid w:val="009A5F56"/>
    <w:rsid w:val="009A712E"/>
    <w:rsid w:val="009B018F"/>
    <w:rsid w:val="009B5C95"/>
    <w:rsid w:val="009C271B"/>
    <w:rsid w:val="009C3EC1"/>
    <w:rsid w:val="009C5DCE"/>
    <w:rsid w:val="009D3B67"/>
    <w:rsid w:val="009D3E36"/>
    <w:rsid w:val="009D5228"/>
    <w:rsid w:val="009E0BED"/>
    <w:rsid w:val="009E240D"/>
    <w:rsid w:val="009E3607"/>
    <w:rsid w:val="009E5846"/>
    <w:rsid w:val="009E6D6F"/>
    <w:rsid w:val="009E6DEC"/>
    <w:rsid w:val="009F50A4"/>
    <w:rsid w:val="009F534B"/>
    <w:rsid w:val="009F72BB"/>
    <w:rsid w:val="009F74E2"/>
    <w:rsid w:val="00A00DD1"/>
    <w:rsid w:val="00A01CEE"/>
    <w:rsid w:val="00A0327A"/>
    <w:rsid w:val="00A06895"/>
    <w:rsid w:val="00A06ED0"/>
    <w:rsid w:val="00A0776E"/>
    <w:rsid w:val="00A10D9F"/>
    <w:rsid w:val="00A12571"/>
    <w:rsid w:val="00A13B8E"/>
    <w:rsid w:val="00A16C16"/>
    <w:rsid w:val="00A26462"/>
    <w:rsid w:val="00A27E4B"/>
    <w:rsid w:val="00A30732"/>
    <w:rsid w:val="00A30BB3"/>
    <w:rsid w:val="00A320B3"/>
    <w:rsid w:val="00A34D7D"/>
    <w:rsid w:val="00A35487"/>
    <w:rsid w:val="00A40EC6"/>
    <w:rsid w:val="00A40F4E"/>
    <w:rsid w:val="00A42FF9"/>
    <w:rsid w:val="00A43577"/>
    <w:rsid w:val="00A439E5"/>
    <w:rsid w:val="00A46E0C"/>
    <w:rsid w:val="00A56800"/>
    <w:rsid w:val="00A57A8F"/>
    <w:rsid w:val="00A602E7"/>
    <w:rsid w:val="00A6100A"/>
    <w:rsid w:val="00A61787"/>
    <w:rsid w:val="00A62ECE"/>
    <w:rsid w:val="00A63443"/>
    <w:rsid w:val="00A679C7"/>
    <w:rsid w:val="00A67BD9"/>
    <w:rsid w:val="00A75C21"/>
    <w:rsid w:val="00A768F9"/>
    <w:rsid w:val="00A7794E"/>
    <w:rsid w:val="00A825B2"/>
    <w:rsid w:val="00A85009"/>
    <w:rsid w:val="00A920DD"/>
    <w:rsid w:val="00A9380E"/>
    <w:rsid w:val="00A95450"/>
    <w:rsid w:val="00A96A8F"/>
    <w:rsid w:val="00A970A2"/>
    <w:rsid w:val="00AA12A6"/>
    <w:rsid w:val="00AA1A5A"/>
    <w:rsid w:val="00AA6582"/>
    <w:rsid w:val="00AA6F42"/>
    <w:rsid w:val="00AA7DFD"/>
    <w:rsid w:val="00AB473D"/>
    <w:rsid w:val="00AB69A9"/>
    <w:rsid w:val="00AB6CE1"/>
    <w:rsid w:val="00AC0E10"/>
    <w:rsid w:val="00AC20F8"/>
    <w:rsid w:val="00AC6F04"/>
    <w:rsid w:val="00AC7DA1"/>
    <w:rsid w:val="00AD011A"/>
    <w:rsid w:val="00AD0181"/>
    <w:rsid w:val="00AD1539"/>
    <w:rsid w:val="00AD3953"/>
    <w:rsid w:val="00AD3C96"/>
    <w:rsid w:val="00AD3DF2"/>
    <w:rsid w:val="00AE1E00"/>
    <w:rsid w:val="00AE331C"/>
    <w:rsid w:val="00AE5B4A"/>
    <w:rsid w:val="00AE61BC"/>
    <w:rsid w:val="00AF0BE4"/>
    <w:rsid w:val="00AF3FE0"/>
    <w:rsid w:val="00AF5C8D"/>
    <w:rsid w:val="00AF6AB1"/>
    <w:rsid w:val="00B042BB"/>
    <w:rsid w:val="00B07097"/>
    <w:rsid w:val="00B1058B"/>
    <w:rsid w:val="00B1364B"/>
    <w:rsid w:val="00B21964"/>
    <w:rsid w:val="00B22D6F"/>
    <w:rsid w:val="00B31A65"/>
    <w:rsid w:val="00B33BC8"/>
    <w:rsid w:val="00B34C81"/>
    <w:rsid w:val="00B35D48"/>
    <w:rsid w:val="00B36857"/>
    <w:rsid w:val="00B36D60"/>
    <w:rsid w:val="00B4031A"/>
    <w:rsid w:val="00B41BE6"/>
    <w:rsid w:val="00B43808"/>
    <w:rsid w:val="00B451E8"/>
    <w:rsid w:val="00B4617A"/>
    <w:rsid w:val="00B46F81"/>
    <w:rsid w:val="00B606D9"/>
    <w:rsid w:val="00B61670"/>
    <w:rsid w:val="00B72BB2"/>
    <w:rsid w:val="00B77EFF"/>
    <w:rsid w:val="00B80805"/>
    <w:rsid w:val="00B80A55"/>
    <w:rsid w:val="00B870F9"/>
    <w:rsid w:val="00B91F5F"/>
    <w:rsid w:val="00B93333"/>
    <w:rsid w:val="00B9756F"/>
    <w:rsid w:val="00B976DB"/>
    <w:rsid w:val="00BA096C"/>
    <w:rsid w:val="00BA25A9"/>
    <w:rsid w:val="00BA44B6"/>
    <w:rsid w:val="00BA47E1"/>
    <w:rsid w:val="00BA4AC3"/>
    <w:rsid w:val="00BB56C3"/>
    <w:rsid w:val="00BB660D"/>
    <w:rsid w:val="00BB68D7"/>
    <w:rsid w:val="00BB7BB9"/>
    <w:rsid w:val="00BC476B"/>
    <w:rsid w:val="00BC5754"/>
    <w:rsid w:val="00BC643A"/>
    <w:rsid w:val="00BD12F3"/>
    <w:rsid w:val="00BD7936"/>
    <w:rsid w:val="00BE0147"/>
    <w:rsid w:val="00BE3A6E"/>
    <w:rsid w:val="00BE66B4"/>
    <w:rsid w:val="00BF14C5"/>
    <w:rsid w:val="00BF1785"/>
    <w:rsid w:val="00BF2BAD"/>
    <w:rsid w:val="00BF4BA1"/>
    <w:rsid w:val="00BF5FB6"/>
    <w:rsid w:val="00BF6C2B"/>
    <w:rsid w:val="00BF7211"/>
    <w:rsid w:val="00BF7E74"/>
    <w:rsid w:val="00C01D3C"/>
    <w:rsid w:val="00C058E2"/>
    <w:rsid w:val="00C1030A"/>
    <w:rsid w:val="00C105D0"/>
    <w:rsid w:val="00C107DC"/>
    <w:rsid w:val="00C10C3E"/>
    <w:rsid w:val="00C10EFE"/>
    <w:rsid w:val="00C136D9"/>
    <w:rsid w:val="00C21515"/>
    <w:rsid w:val="00C229D7"/>
    <w:rsid w:val="00C23067"/>
    <w:rsid w:val="00C23EBB"/>
    <w:rsid w:val="00C240E9"/>
    <w:rsid w:val="00C31468"/>
    <w:rsid w:val="00C32AF3"/>
    <w:rsid w:val="00C330D1"/>
    <w:rsid w:val="00C338DD"/>
    <w:rsid w:val="00C34310"/>
    <w:rsid w:val="00C364A7"/>
    <w:rsid w:val="00C3705C"/>
    <w:rsid w:val="00C37184"/>
    <w:rsid w:val="00C401C3"/>
    <w:rsid w:val="00C416CB"/>
    <w:rsid w:val="00C4296D"/>
    <w:rsid w:val="00C445ED"/>
    <w:rsid w:val="00C446A3"/>
    <w:rsid w:val="00C474E0"/>
    <w:rsid w:val="00C476EE"/>
    <w:rsid w:val="00C510DD"/>
    <w:rsid w:val="00C5311B"/>
    <w:rsid w:val="00C5441D"/>
    <w:rsid w:val="00C63CF9"/>
    <w:rsid w:val="00C65318"/>
    <w:rsid w:val="00C660BE"/>
    <w:rsid w:val="00C66B2C"/>
    <w:rsid w:val="00C67D67"/>
    <w:rsid w:val="00C70B9C"/>
    <w:rsid w:val="00C71413"/>
    <w:rsid w:val="00C746DA"/>
    <w:rsid w:val="00C74CAD"/>
    <w:rsid w:val="00C75500"/>
    <w:rsid w:val="00C802A3"/>
    <w:rsid w:val="00C80688"/>
    <w:rsid w:val="00C80834"/>
    <w:rsid w:val="00C81902"/>
    <w:rsid w:val="00C826B9"/>
    <w:rsid w:val="00C83F6B"/>
    <w:rsid w:val="00C849DA"/>
    <w:rsid w:val="00C85C26"/>
    <w:rsid w:val="00C86AD0"/>
    <w:rsid w:val="00C903DC"/>
    <w:rsid w:val="00C910A4"/>
    <w:rsid w:val="00C9368B"/>
    <w:rsid w:val="00C95735"/>
    <w:rsid w:val="00C959AF"/>
    <w:rsid w:val="00C971EA"/>
    <w:rsid w:val="00CA20D8"/>
    <w:rsid w:val="00CA2EE9"/>
    <w:rsid w:val="00CA6348"/>
    <w:rsid w:val="00CB01C8"/>
    <w:rsid w:val="00CB15E9"/>
    <w:rsid w:val="00CB15F6"/>
    <w:rsid w:val="00CB18DC"/>
    <w:rsid w:val="00CB33CC"/>
    <w:rsid w:val="00CB3576"/>
    <w:rsid w:val="00CB400E"/>
    <w:rsid w:val="00CB7215"/>
    <w:rsid w:val="00CB75B5"/>
    <w:rsid w:val="00CC2B8A"/>
    <w:rsid w:val="00CC407F"/>
    <w:rsid w:val="00CC436F"/>
    <w:rsid w:val="00CC4E9E"/>
    <w:rsid w:val="00CC5FBF"/>
    <w:rsid w:val="00CC6878"/>
    <w:rsid w:val="00CD14E0"/>
    <w:rsid w:val="00CD2596"/>
    <w:rsid w:val="00CD2BCB"/>
    <w:rsid w:val="00CD324E"/>
    <w:rsid w:val="00CD3F67"/>
    <w:rsid w:val="00CD450F"/>
    <w:rsid w:val="00CD70E0"/>
    <w:rsid w:val="00CD758A"/>
    <w:rsid w:val="00CD7DF0"/>
    <w:rsid w:val="00CE1B14"/>
    <w:rsid w:val="00CE238D"/>
    <w:rsid w:val="00CE3113"/>
    <w:rsid w:val="00CE35BD"/>
    <w:rsid w:val="00CE44B0"/>
    <w:rsid w:val="00CE56E7"/>
    <w:rsid w:val="00CE5FF5"/>
    <w:rsid w:val="00CE67F9"/>
    <w:rsid w:val="00CE78D2"/>
    <w:rsid w:val="00CF049B"/>
    <w:rsid w:val="00CF0E4B"/>
    <w:rsid w:val="00CF1ACB"/>
    <w:rsid w:val="00CF28F1"/>
    <w:rsid w:val="00CF317C"/>
    <w:rsid w:val="00CF4466"/>
    <w:rsid w:val="00CF5246"/>
    <w:rsid w:val="00CF667D"/>
    <w:rsid w:val="00D01323"/>
    <w:rsid w:val="00D02E8F"/>
    <w:rsid w:val="00D035F5"/>
    <w:rsid w:val="00D05F71"/>
    <w:rsid w:val="00D073D8"/>
    <w:rsid w:val="00D10918"/>
    <w:rsid w:val="00D13135"/>
    <w:rsid w:val="00D137AC"/>
    <w:rsid w:val="00D21F0D"/>
    <w:rsid w:val="00D2393F"/>
    <w:rsid w:val="00D24754"/>
    <w:rsid w:val="00D251C9"/>
    <w:rsid w:val="00D25A57"/>
    <w:rsid w:val="00D2749B"/>
    <w:rsid w:val="00D27CA8"/>
    <w:rsid w:val="00D30FDA"/>
    <w:rsid w:val="00D34A45"/>
    <w:rsid w:val="00D35660"/>
    <w:rsid w:val="00D37DBB"/>
    <w:rsid w:val="00D41155"/>
    <w:rsid w:val="00D411C8"/>
    <w:rsid w:val="00D50AF7"/>
    <w:rsid w:val="00D52D21"/>
    <w:rsid w:val="00D5729D"/>
    <w:rsid w:val="00D57F8E"/>
    <w:rsid w:val="00D63336"/>
    <w:rsid w:val="00D6572B"/>
    <w:rsid w:val="00D70566"/>
    <w:rsid w:val="00D725C3"/>
    <w:rsid w:val="00D73CE0"/>
    <w:rsid w:val="00D7446E"/>
    <w:rsid w:val="00D75222"/>
    <w:rsid w:val="00D804BF"/>
    <w:rsid w:val="00D81576"/>
    <w:rsid w:val="00D83B72"/>
    <w:rsid w:val="00D93266"/>
    <w:rsid w:val="00D93278"/>
    <w:rsid w:val="00D94951"/>
    <w:rsid w:val="00D95CAC"/>
    <w:rsid w:val="00D962B9"/>
    <w:rsid w:val="00D96A8A"/>
    <w:rsid w:val="00D9715E"/>
    <w:rsid w:val="00DA17A2"/>
    <w:rsid w:val="00DA1D8C"/>
    <w:rsid w:val="00DA2580"/>
    <w:rsid w:val="00DA3A02"/>
    <w:rsid w:val="00DA3BDD"/>
    <w:rsid w:val="00DA4EA0"/>
    <w:rsid w:val="00DA55FE"/>
    <w:rsid w:val="00DA5E3B"/>
    <w:rsid w:val="00DA6F7E"/>
    <w:rsid w:val="00DB599D"/>
    <w:rsid w:val="00DB7F4C"/>
    <w:rsid w:val="00DB7F7A"/>
    <w:rsid w:val="00DC0DFF"/>
    <w:rsid w:val="00DC0E3C"/>
    <w:rsid w:val="00DC1281"/>
    <w:rsid w:val="00DC258B"/>
    <w:rsid w:val="00DC2AC7"/>
    <w:rsid w:val="00DC4573"/>
    <w:rsid w:val="00DC46EE"/>
    <w:rsid w:val="00DC76AD"/>
    <w:rsid w:val="00DC7C72"/>
    <w:rsid w:val="00DD6F5E"/>
    <w:rsid w:val="00DE05D1"/>
    <w:rsid w:val="00DE0C66"/>
    <w:rsid w:val="00DE369E"/>
    <w:rsid w:val="00DE3F04"/>
    <w:rsid w:val="00DE3F30"/>
    <w:rsid w:val="00DE4A38"/>
    <w:rsid w:val="00DE5AA0"/>
    <w:rsid w:val="00DE5B69"/>
    <w:rsid w:val="00DE6877"/>
    <w:rsid w:val="00DF2270"/>
    <w:rsid w:val="00DF2C74"/>
    <w:rsid w:val="00DF36D4"/>
    <w:rsid w:val="00DF5298"/>
    <w:rsid w:val="00E014CD"/>
    <w:rsid w:val="00E04F6A"/>
    <w:rsid w:val="00E05459"/>
    <w:rsid w:val="00E05A37"/>
    <w:rsid w:val="00E07F37"/>
    <w:rsid w:val="00E141D4"/>
    <w:rsid w:val="00E15BCA"/>
    <w:rsid w:val="00E15FD8"/>
    <w:rsid w:val="00E169C4"/>
    <w:rsid w:val="00E178CE"/>
    <w:rsid w:val="00E203CA"/>
    <w:rsid w:val="00E20AE2"/>
    <w:rsid w:val="00E21865"/>
    <w:rsid w:val="00E21C8F"/>
    <w:rsid w:val="00E26F1D"/>
    <w:rsid w:val="00E3044A"/>
    <w:rsid w:val="00E34389"/>
    <w:rsid w:val="00E34B71"/>
    <w:rsid w:val="00E34DFD"/>
    <w:rsid w:val="00E370E2"/>
    <w:rsid w:val="00E40FD9"/>
    <w:rsid w:val="00E4701F"/>
    <w:rsid w:val="00E5030A"/>
    <w:rsid w:val="00E51F76"/>
    <w:rsid w:val="00E52259"/>
    <w:rsid w:val="00E52898"/>
    <w:rsid w:val="00E57409"/>
    <w:rsid w:val="00E576F8"/>
    <w:rsid w:val="00E615C1"/>
    <w:rsid w:val="00E6163F"/>
    <w:rsid w:val="00E61A1E"/>
    <w:rsid w:val="00E61EE5"/>
    <w:rsid w:val="00E64AE6"/>
    <w:rsid w:val="00E66225"/>
    <w:rsid w:val="00E731FC"/>
    <w:rsid w:val="00E75ED3"/>
    <w:rsid w:val="00E75F15"/>
    <w:rsid w:val="00E7688F"/>
    <w:rsid w:val="00E7756A"/>
    <w:rsid w:val="00E829DB"/>
    <w:rsid w:val="00E82BDB"/>
    <w:rsid w:val="00E866E0"/>
    <w:rsid w:val="00E86B41"/>
    <w:rsid w:val="00E901D0"/>
    <w:rsid w:val="00E92B8E"/>
    <w:rsid w:val="00E93E7E"/>
    <w:rsid w:val="00E955B1"/>
    <w:rsid w:val="00E9673D"/>
    <w:rsid w:val="00E97693"/>
    <w:rsid w:val="00EA100F"/>
    <w:rsid w:val="00EA2646"/>
    <w:rsid w:val="00EA3D64"/>
    <w:rsid w:val="00EA5B89"/>
    <w:rsid w:val="00EA70DA"/>
    <w:rsid w:val="00EB08AE"/>
    <w:rsid w:val="00EB32B6"/>
    <w:rsid w:val="00EB3D30"/>
    <w:rsid w:val="00EB3E7A"/>
    <w:rsid w:val="00EB4A2E"/>
    <w:rsid w:val="00EB4EA3"/>
    <w:rsid w:val="00EB5583"/>
    <w:rsid w:val="00EB7BF6"/>
    <w:rsid w:val="00EC2939"/>
    <w:rsid w:val="00EC5053"/>
    <w:rsid w:val="00ED073A"/>
    <w:rsid w:val="00ED5C2B"/>
    <w:rsid w:val="00ED5CF0"/>
    <w:rsid w:val="00ED5D22"/>
    <w:rsid w:val="00ED6BEB"/>
    <w:rsid w:val="00ED6E6C"/>
    <w:rsid w:val="00ED7961"/>
    <w:rsid w:val="00EE7C6F"/>
    <w:rsid w:val="00EF1F55"/>
    <w:rsid w:val="00EF3B9E"/>
    <w:rsid w:val="00EF49E3"/>
    <w:rsid w:val="00EF6E67"/>
    <w:rsid w:val="00F03056"/>
    <w:rsid w:val="00F04C0E"/>
    <w:rsid w:val="00F069B6"/>
    <w:rsid w:val="00F101BD"/>
    <w:rsid w:val="00F11572"/>
    <w:rsid w:val="00F12058"/>
    <w:rsid w:val="00F129DE"/>
    <w:rsid w:val="00F13272"/>
    <w:rsid w:val="00F13DD3"/>
    <w:rsid w:val="00F169FD"/>
    <w:rsid w:val="00F17BDD"/>
    <w:rsid w:val="00F20313"/>
    <w:rsid w:val="00F20888"/>
    <w:rsid w:val="00F237CB"/>
    <w:rsid w:val="00F25B8B"/>
    <w:rsid w:val="00F266A5"/>
    <w:rsid w:val="00F273BF"/>
    <w:rsid w:val="00F30127"/>
    <w:rsid w:val="00F3277A"/>
    <w:rsid w:val="00F337B3"/>
    <w:rsid w:val="00F3556F"/>
    <w:rsid w:val="00F35787"/>
    <w:rsid w:val="00F37DEA"/>
    <w:rsid w:val="00F37F42"/>
    <w:rsid w:val="00F44964"/>
    <w:rsid w:val="00F44D4B"/>
    <w:rsid w:val="00F4603C"/>
    <w:rsid w:val="00F467E4"/>
    <w:rsid w:val="00F46D44"/>
    <w:rsid w:val="00F506BF"/>
    <w:rsid w:val="00F50803"/>
    <w:rsid w:val="00F52E4F"/>
    <w:rsid w:val="00F53C5F"/>
    <w:rsid w:val="00F54F0D"/>
    <w:rsid w:val="00F55E96"/>
    <w:rsid w:val="00F56119"/>
    <w:rsid w:val="00F57AC7"/>
    <w:rsid w:val="00F604F1"/>
    <w:rsid w:val="00F642D7"/>
    <w:rsid w:val="00F657B1"/>
    <w:rsid w:val="00F66509"/>
    <w:rsid w:val="00F67394"/>
    <w:rsid w:val="00F6796A"/>
    <w:rsid w:val="00F72928"/>
    <w:rsid w:val="00F73DF0"/>
    <w:rsid w:val="00F74E38"/>
    <w:rsid w:val="00F76306"/>
    <w:rsid w:val="00F81664"/>
    <w:rsid w:val="00F8340B"/>
    <w:rsid w:val="00F84573"/>
    <w:rsid w:val="00F866E5"/>
    <w:rsid w:val="00F90914"/>
    <w:rsid w:val="00F9094F"/>
    <w:rsid w:val="00F95D24"/>
    <w:rsid w:val="00F9745D"/>
    <w:rsid w:val="00FA3106"/>
    <w:rsid w:val="00FA5E41"/>
    <w:rsid w:val="00FA73B9"/>
    <w:rsid w:val="00FA7D92"/>
    <w:rsid w:val="00FA7F8C"/>
    <w:rsid w:val="00FB0AEE"/>
    <w:rsid w:val="00FC0C6C"/>
    <w:rsid w:val="00FC4EEC"/>
    <w:rsid w:val="00FC5D5E"/>
    <w:rsid w:val="00FC7569"/>
    <w:rsid w:val="00FD2049"/>
    <w:rsid w:val="00FD4E2B"/>
    <w:rsid w:val="00FD55BD"/>
    <w:rsid w:val="00FE0AB5"/>
    <w:rsid w:val="00FE5A19"/>
    <w:rsid w:val="00FE74DA"/>
    <w:rsid w:val="00FF46CB"/>
    <w:rsid w:val="00FF579D"/>
    <w:rsid w:val="00FF7256"/>
    <w:rsid w:val="00FF7D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F49F8"/>
  <w15:docId w15:val="{0C044E86-CC58-4DF0-9864-687EBCA5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84573"/>
    <w:pPr>
      <w:suppressAutoHyphens/>
    </w:pPr>
    <w:rPr>
      <w:sz w:val="24"/>
      <w:szCs w:val="24"/>
      <w:lang w:eastAsia="ar-SA"/>
    </w:rPr>
  </w:style>
  <w:style w:type="paragraph" w:styleId="Cmsor1">
    <w:name w:val="heading 1"/>
    <w:basedOn w:val="Norml"/>
    <w:next w:val="Norml"/>
    <w:qFormat/>
    <w:rsid w:val="00F84573"/>
    <w:pPr>
      <w:keepNext/>
      <w:numPr>
        <w:numId w:val="1"/>
      </w:numPr>
      <w:jc w:val="both"/>
      <w:outlineLvl w:val="0"/>
    </w:pPr>
    <w:rPr>
      <w:b/>
      <w:bCs/>
    </w:rPr>
  </w:style>
  <w:style w:type="paragraph" w:styleId="Cmsor2">
    <w:name w:val="heading 2"/>
    <w:basedOn w:val="Norml"/>
    <w:next w:val="Norml"/>
    <w:qFormat/>
    <w:rsid w:val="00F84573"/>
    <w:pPr>
      <w:keepNext/>
      <w:numPr>
        <w:ilvl w:val="1"/>
        <w:numId w:val="1"/>
      </w:numPr>
      <w:jc w:val="center"/>
      <w:outlineLvl w:val="1"/>
    </w:pPr>
    <w:rPr>
      <w:b/>
      <w:bCs/>
    </w:rPr>
  </w:style>
  <w:style w:type="paragraph" w:styleId="Cmsor3">
    <w:name w:val="heading 3"/>
    <w:basedOn w:val="Norml"/>
    <w:next w:val="Norml"/>
    <w:qFormat/>
    <w:rsid w:val="00F84573"/>
    <w:pPr>
      <w:keepNext/>
      <w:numPr>
        <w:ilvl w:val="2"/>
        <w:numId w:val="1"/>
      </w:numPr>
      <w:jc w:val="both"/>
      <w:outlineLvl w:val="2"/>
    </w:pPr>
    <w:rPr>
      <w:b/>
      <w:bCs/>
      <w:u w:val="single"/>
    </w:rPr>
  </w:style>
  <w:style w:type="paragraph" w:styleId="Cmsor4">
    <w:name w:val="heading 4"/>
    <w:basedOn w:val="Norml"/>
    <w:next w:val="Norml"/>
    <w:qFormat/>
    <w:rsid w:val="00F84573"/>
    <w:pPr>
      <w:keepNext/>
      <w:numPr>
        <w:ilvl w:val="3"/>
        <w:numId w:val="1"/>
      </w:numPr>
      <w:jc w:val="both"/>
      <w:outlineLvl w:val="3"/>
    </w:pPr>
    <w:rPr>
      <w:i/>
      <w:iCs/>
    </w:rPr>
  </w:style>
  <w:style w:type="paragraph" w:styleId="Cmsor5">
    <w:name w:val="heading 5"/>
    <w:basedOn w:val="Norml"/>
    <w:next w:val="Norml"/>
    <w:qFormat/>
    <w:rsid w:val="00F84573"/>
    <w:pPr>
      <w:numPr>
        <w:ilvl w:val="4"/>
        <w:numId w:val="1"/>
      </w:numPr>
      <w:spacing w:before="240" w:after="60"/>
      <w:outlineLvl w:val="4"/>
    </w:pPr>
    <w:rPr>
      <w:b/>
      <w:bCs/>
      <w:i/>
      <w:iCs/>
      <w:sz w:val="26"/>
      <w:szCs w:val="26"/>
    </w:rPr>
  </w:style>
  <w:style w:type="paragraph" w:styleId="Cmsor6">
    <w:name w:val="heading 6"/>
    <w:basedOn w:val="Norml"/>
    <w:next w:val="Norml"/>
    <w:qFormat/>
    <w:rsid w:val="00F84573"/>
    <w:pPr>
      <w:keepNext/>
      <w:numPr>
        <w:ilvl w:val="5"/>
        <w:numId w:val="1"/>
      </w:numPr>
      <w:outlineLvl w:val="5"/>
    </w:pPr>
    <w:rPr>
      <w:b/>
      <w:bCs/>
      <w:smallCaps/>
      <w:szCs w:val="20"/>
    </w:rPr>
  </w:style>
  <w:style w:type="paragraph" w:styleId="Cmsor7">
    <w:name w:val="heading 7"/>
    <w:basedOn w:val="Norml"/>
    <w:next w:val="Norml"/>
    <w:qFormat/>
    <w:rsid w:val="00F84573"/>
    <w:pPr>
      <w:keepNext/>
      <w:numPr>
        <w:ilvl w:val="6"/>
        <w:numId w:val="1"/>
      </w:numPr>
      <w:jc w:val="both"/>
      <w:outlineLvl w:val="6"/>
    </w:pPr>
    <w:rPr>
      <w:rFonts w:ascii="Bookman Old Style" w:hAnsi="Bookman Old Style"/>
      <w:b/>
      <w:sz w:val="22"/>
      <w:szCs w:val="20"/>
      <w:u w:val="single"/>
    </w:rPr>
  </w:style>
  <w:style w:type="paragraph" w:styleId="Cmsor8">
    <w:name w:val="heading 8"/>
    <w:basedOn w:val="Norml"/>
    <w:next w:val="Norml"/>
    <w:qFormat/>
    <w:rsid w:val="00F84573"/>
    <w:pPr>
      <w:keepNext/>
      <w:numPr>
        <w:ilvl w:val="7"/>
        <w:numId w:val="1"/>
      </w:numPr>
      <w:jc w:val="both"/>
      <w:outlineLvl w:val="7"/>
    </w:pPr>
    <w:rPr>
      <w:sz w:val="22"/>
      <w:szCs w:val="20"/>
      <w:u w:val="single"/>
    </w:rPr>
  </w:style>
  <w:style w:type="paragraph" w:styleId="Cmsor9">
    <w:name w:val="heading 9"/>
    <w:basedOn w:val="Norml"/>
    <w:next w:val="Norml"/>
    <w:qFormat/>
    <w:rsid w:val="00F84573"/>
    <w:pPr>
      <w:keepNext/>
      <w:numPr>
        <w:ilvl w:val="8"/>
        <w:numId w:val="1"/>
      </w:numPr>
      <w:jc w:val="both"/>
      <w:outlineLvl w:val="8"/>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4z0">
    <w:name w:val="WW8Num4z0"/>
    <w:rsid w:val="00F84573"/>
    <w:rPr>
      <w:rFonts w:ascii="Symbol" w:hAnsi="Symbol"/>
    </w:rPr>
  </w:style>
  <w:style w:type="character" w:customStyle="1" w:styleId="Absatz-Standardschriftart">
    <w:name w:val="Absatz-Standardschriftart"/>
    <w:rsid w:val="00F84573"/>
  </w:style>
  <w:style w:type="character" w:customStyle="1" w:styleId="WW8Num3z0">
    <w:name w:val="WW8Num3z0"/>
    <w:rsid w:val="00F84573"/>
    <w:rPr>
      <w:rFonts w:ascii="Symbol" w:hAnsi="Symbol"/>
    </w:rPr>
  </w:style>
  <w:style w:type="character" w:customStyle="1" w:styleId="WW-Absatz-Standardschriftart">
    <w:name w:val="WW-Absatz-Standardschriftart"/>
    <w:rsid w:val="00F84573"/>
  </w:style>
  <w:style w:type="character" w:customStyle="1" w:styleId="WW-Absatz-Standardschriftart1">
    <w:name w:val="WW-Absatz-Standardschriftart1"/>
    <w:rsid w:val="00F84573"/>
  </w:style>
  <w:style w:type="character" w:customStyle="1" w:styleId="WW-Absatz-Standardschriftart11">
    <w:name w:val="WW-Absatz-Standardschriftart11"/>
    <w:rsid w:val="00F84573"/>
  </w:style>
  <w:style w:type="character" w:customStyle="1" w:styleId="WW8Num1z0">
    <w:name w:val="WW8Num1z0"/>
    <w:rsid w:val="00F84573"/>
    <w:rPr>
      <w:rFonts w:ascii="Symbol" w:hAnsi="Symbol"/>
    </w:rPr>
  </w:style>
  <w:style w:type="character" w:customStyle="1" w:styleId="WW8Num2z0">
    <w:name w:val="WW8Num2z0"/>
    <w:rsid w:val="00F84573"/>
    <w:rPr>
      <w:rFonts w:ascii="Symbol" w:hAnsi="Symbol"/>
    </w:rPr>
  </w:style>
  <w:style w:type="character" w:customStyle="1" w:styleId="WW8Num3z1">
    <w:name w:val="WW8Num3z1"/>
    <w:rsid w:val="00F84573"/>
    <w:rPr>
      <w:rFonts w:ascii="Courier New" w:hAnsi="Courier New"/>
    </w:rPr>
  </w:style>
  <w:style w:type="character" w:customStyle="1" w:styleId="WW8Num3z2">
    <w:name w:val="WW8Num3z2"/>
    <w:rsid w:val="00F84573"/>
    <w:rPr>
      <w:rFonts w:ascii="Wingdings" w:hAnsi="Wingdings"/>
    </w:rPr>
  </w:style>
  <w:style w:type="character" w:customStyle="1" w:styleId="WW8Num4z1">
    <w:name w:val="WW8Num4z1"/>
    <w:rsid w:val="00F84573"/>
    <w:rPr>
      <w:rFonts w:ascii="Courier New" w:hAnsi="Courier New"/>
    </w:rPr>
  </w:style>
  <w:style w:type="character" w:customStyle="1" w:styleId="WW8Num4z2">
    <w:name w:val="WW8Num4z2"/>
    <w:rsid w:val="00F84573"/>
    <w:rPr>
      <w:rFonts w:ascii="Wingdings" w:hAnsi="Wingdings"/>
    </w:rPr>
  </w:style>
  <w:style w:type="character" w:customStyle="1" w:styleId="WW8Num5z0">
    <w:name w:val="WW8Num5z0"/>
    <w:rsid w:val="00F84573"/>
    <w:rPr>
      <w:rFonts w:ascii="Symbol" w:hAnsi="Symbol"/>
    </w:rPr>
  </w:style>
  <w:style w:type="character" w:customStyle="1" w:styleId="WW8Num5z1">
    <w:name w:val="WW8Num5z1"/>
    <w:rsid w:val="00F84573"/>
    <w:rPr>
      <w:rFonts w:ascii="Courier New" w:hAnsi="Courier New"/>
    </w:rPr>
  </w:style>
  <w:style w:type="character" w:customStyle="1" w:styleId="WW8Num5z2">
    <w:name w:val="WW8Num5z2"/>
    <w:rsid w:val="00F84573"/>
    <w:rPr>
      <w:rFonts w:ascii="Wingdings" w:hAnsi="Wingdings"/>
    </w:rPr>
  </w:style>
  <w:style w:type="character" w:customStyle="1" w:styleId="WW8Num6z0">
    <w:name w:val="WW8Num6z0"/>
    <w:rsid w:val="00F84573"/>
    <w:rPr>
      <w:rFonts w:ascii="Times New Roman" w:eastAsia="Times New Roman" w:hAnsi="Times New Roman" w:cs="Times New Roman"/>
    </w:rPr>
  </w:style>
  <w:style w:type="character" w:customStyle="1" w:styleId="WW8Num6z1">
    <w:name w:val="WW8Num6z1"/>
    <w:rsid w:val="00F84573"/>
    <w:rPr>
      <w:rFonts w:ascii="Courier New" w:hAnsi="Courier New"/>
    </w:rPr>
  </w:style>
  <w:style w:type="character" w:customStyle="1" w:styleId="WW8Num6z2">
    <w:name w:val="WW8Num6z2"/>
    <w:rsid w:val="00F84573"/>
    <w:rPr>
      <w:rFonts w:ascii="Wingdings" w:hAnsi="Wingdings"/>
    </w:rPr>
  </w:style>
  <w:style w:type="character" w:customStyle="1" w:styleId="WW8Num6z3">
    <w:name w:val="WW8Num6z3"/>
    <w:rsid w:val="00F84573"/>
    <w:rPr>
      <w:rFonts w:ascii="Symbol" w:hAnsi="Symbol"/>
    </w:rPr>
  </w:style>
  <w:style w:type="character" w:customStyle="1" w:styleId="WW8Num7z0">
    <w:name w:val="WW8Num7z0"/>
    <w:rsid w:val="00F84573"/>
    <w:rPr>
      <w:rFonts w:ascii="Times New Roman" w:eastAsia="Times New Roman" w:hAnsi="Times New Roman" w:cs="Times New Roman"/>
    </w:rPr>
  </w:style>
  <w:style w:type="character" w:customStyle="1" w:styleId="WW8Num7z1">
    <w:name w:val="WW8Num7z1"/>
    <w:rsid w:val="00F84573"/>
    <w:rPr>
      <w:rFonts w:ascii="Courier New" w:hAnsi="Courier New"/>
    </w:rPr>
  </w:style>
  <w:style w:type="character" w:customStyle="1" w:styleId="WW8Num7z2">
    <w:name w:val="WW8Num7z2"/>
    <w:rsid w:val="00F84573"/>
    <w:rPr>
      <w:rFonts w:ascii="Wingdings" w:hAnsi="Wingdings"/>
    </w:rPr>
  </w:style>
  <w:style w:type="character" w:customStyle="1" w:styleId="WW8Num7z3">
    <w:name w:val="WW8Num7z3"/>
    <w:rsid w:val="00F84573"/>
    <w:rPr>
      <w:rFonts w:ascii="Symbol" w:hAnsi="Symbol"/>
    </w:rPr>
  </w:style>
  <w:style w:type="character" w:customStyle="1" w:styleId="WW8Num8z0">
    <w:name w:val="WW8Num8z0"/>
    <w:rsid w:val="00F84573"/>
    <w:rPr>
      <w:rFonts w:ascii="Times New Roman" w:eastAsia="Times New Roman" w:hAnsi="Times New Roman" w:cs="Times New Roman"/>
    </w:rPr>
  </w:style>
  <w:style w:type="character" w:customStyle="1" w:styleId="WW8Num8z1">
    <w:name w:val="WW8Num8z1"/>
    <w:rsid w:val="00F84573"/>
    <w:rPr>
      <w:rFonts w:ascii="Courier New" w:hAnsi="Courier New"/>
    </w:rPr>
  </w:style>
  <w:style w:type="character" w:customStyle="1" w:styleId="WW8Num8z2">
    <w:name w:val="WW8Num8z2"/>
    <w:rsid w:val="00F84573"/>
    <w:rPr>
      <w:rFonts w:ascii="Wingdings" w:hAnsi="Wingdings"/>
    </w:rPr>
  </w:style>
  <w:style w:type="character" w:customStyle="1" w:styleId="WW8Num8z3">
    <w:name w:val="WW8Num8z3"/>
    <w:rsid w:val="00F84573"/>
    <w:rPr>
      <w:rFonts w:ascii="Symbol" w:hAnsi="Symbol"/>
    </w:rPr>
  </w:style>
  <w:style w:type="character" w:customStyle="1" w:styleId="WW8Num10z0">
    <w:name w:val="WW8Num10z0"/>
    <w:rsid w:val="00F84573"/>
    <w:rPr>
      <w:rFonts w:ascii="Symbol" w:hAnsi="Symbol"/>
    </w:rPr>
  </w:style>
  <w:style w:type="character" w:customStyle="1" w:styleId="WW8Num10z1">
    <w:name w:val="WW8Num10z1"/>
    <w:rsid w:val="00F84573"/>
    <w:rPr>
      <w:rFonts w:ascii="Courier New" w:hAnsi="Courier New"/>
    </w:rPr>
  </w:style>
  <w:style w:type="character" w:customStyle="1" w:styleId="WW8Num10z2">
    <w:name w:val="WW8Num10z2"/>
    <w:rsid w:val="00F84573"/>
    <w:rPr>
      <w:rFonts w:ascii="Wingdings" w:hAnsi="Wingdings"/>
    </w:rPr>
  </w:style>
  <w:style w:type="character" w:customStyle="1" w:styleId="WW8Num12z0">
    <w:name w:val="WW8Num12z0"/>
    <w:rsid w:val="00F84573"/>
    <w:rPr>
      <w:rFonts w:ascii="Symbol" w:hAnsi="Symbol"/>
    </w:rPr>
  </w:style>
  <w:style w:type="character" w:customStyle="1" w:styleId="WW8Num12z1">
    <w:name w:val="WW8Num12z1"/>
    <w:rsid w:val="00F84573"/>
    <w:rPr>
      <w:rFonts w:ascii="Courier New" w:hAnsi="Courier New"/>
    </w:rPr>
  </w:style>
  <w:style w:type="character" w:customStyle="1" w:styleId="WW8Num12z2">
    <w:name w:val="WW8Num12z2"/>
    <w:rsid w:val="00F84573"/>
    <w:rPr>
      <w:rFonts w:ascii="Wingdings" w:hAnsi="Wingdings"/>
    </w:rPr>
  </w:style>
  <w:style w:type="character" w:customStyle="1" w:styleId="WW8Num13z0">
    <w:name w:val="WW8Num13z0"/>
    <w:rsid w:val="00F84573"/>
    <w:rPr>
      <w:rFonts w:ascii="Symbol" w:hAnsi="Symbol"/>
    </w:rPr>
  </w:style>
  <w:style w:type="character" w:customStyle="1" w:styleId="WW8Num13z1">
    <w:name w:val="WW8Num13z1"/>
    <w:rsid w:val="00F84573"/>
    <w:rPr>
      <w:rFonts w:ascii="Courier New" w:hAnsi="Courier New"/>
    </w:rPr>
  </w:style>
  <w:style w:type="character" w:customStyle="1" w:styleId="WW8Num13z2">
    <w:name w:val="WW8Num13z2"/>
    <w:rsid w:val="00F84573"/>
    <w:rPr>
      <w:rFonts w:ascii="Wingdings" w:hAnsi="Wingdings"/>
    </w:rPr>
  </w:style>
  <w:style w:type="character" w:customStyle="1" w:styleId="WW8Num14z0">
    <w:name w:val="WW8Num14z0"/>
    <w:rsid w:val="00F84573"/>
    <w:rPr>
      <w:i w:val="0"/>
    </w:rPr>
  </w:style>
  <w:style w:type="character" w:customStyle="1" w:styleId="WW8Num15z0">
    <w:name w:val="WW8Num15z0"/>
    <w:rsid w:val="00F84573"/>
    <w:rPr>
      <w:rFonts w:ascii="Symbol" w:hAnsi="Symbol"/>
    </w:rPr>
  </w:style>
  <w:style w:type="character" w:customStyle="1" w:styleId="WW8Num15z1">
    <w:name w:val="WW8Num15z1"/>
    <w:rsid w:val="00F84573"/>
    <w:rPr>
      <w:rFonts w:ascii="Courier New" w:hAnsi="Courier New"/>
    </w:rPr>
  </w:style>
  <w:style w:type="character" w:customStyle="1" w:styleId="WW8Num15z2">
    <w:name w:val="WW8Num15z2"/>
    <w:rsid w:val="00F84573"/>
    <w:rPr>
      <w:rFonts w:ascii="Wingdings" w:hAnsi="Wingdings"/>
    </w:rPr>
  </w:style>
  <w:style w:type="character" w:customStyle="1" w:styleId="WW8Num16z0">
    <w:name w:val="WW8Num16z0"/>
    <w:rsid w:val="00F84573"/>
    <w:rPr>
      <w:rFonts w:ascii="Symbol" w:hAnsi="Symbol"/>
    </w:rPr>
  </w:style>
  <w:style w:type="character" w:customStyle="1" w:styleId="WW8Num16z1">
    <w:name w:val="WW8Num16z1"/>
    <w:rsid w:val="00F84573"/>
    <w:rPr>
      <w:rFonts w:ascii="Courier New" w:hAnsi="Courier New"/>
    </w:rPr>
  </w:style>
  <w:style w:type="character" w:customStyle="1" w:styleId="WW8Num16z2">
    <w:name w:val="WW8Num16z2"/>
    <w:rsid w:val="00F84573"/>
    <w:rPr>
      <w:rFonts w:ascii="Wingdings" w:hAnsi="Wingdings"/>
    </w:rPr>
  </w:style>
  <w:style w:type="character" w:customStyle="1" w:styleId="WW8Num17z0">
    <w:name w:val="WW8Num17z0"/>
    <w:rsid w:val="00F84573"/>
    <w:rPr>
      <w:rFonts w:ascii="Wingdings" w:hAnsi="Wingdings"/>
    </w:rPr>
  </w:style>
  <w:style w:type="character" w:customStyle="1" w:styleId="WW8Num17z1">
    <w:name w:val="WW8Num17z1"/>
    <w:rsid w:val="00F84573"/>
    <w:rPr>
      <w:rFonts w:ascii="Courier New" w:hAnsi="Courier New"/>
    </w:rPr>
  </w:style>
  <w:style w:type="character" w:customStyle="1" w:styleId="WW8Num17z3">
    <w:name w:val="WW8Num17z3"/>
    <w:rsid w:val="00F84573"/>
    <w:rPr>
      <w:rFonts w:ascii="Symbol" w:hAnsi="Symbol"/>
    </w:rPr>
  </w:style>
  <w:style w:type="character" w:customStyle="1" w:styleId="WW8Num18z0">
    <w:name w:val="WW8Num18z0"/>
    <w:rsid w:val="00F84573"/>
    <w:rPr>
      <w:rFonts w:ascii="Symbol" w:hAnsi="Symbol"/>
    </w:rPr>
  </w:style>
  <w:style w:type="character" w:customStyle="1" w:styleId="WW8Num18z1">
    <w:name w:val="WW8Num18z1"/>
    <w:rsid w:val="00F84573"/>
    <w:rPr>
      <w:rFonts w:ascii="Courier New" w:hAnsi="Courier New"/>
    </w:rPr>
  </w:style>
  <w:style w:type="character" w:customStyle="1" w:styleId="WW8Num18z2">
    <w:name w:val="WW8Num18z2"/>
    <w:rsid w:val="00F84573"/>
    <w:rPr>
      <w:rFonts w:ascii="Wingdings" w:hAnsi="Wingdings"/>
    </w:rPr>
  </w:style>
  <w:style w:type="character" w:customStyle="1" w:styleId="WW8Num19z0">
    <w:name w:val="WW8Num19z0"/>
    <w:rsid w:val="00F84573"/>
    <w:rPr>
      <w:rFonts w:ascii="Symbol" w:hAnsi="Symbol"/>
    </w:rPr>
  </w:style>
  <w:style w:type="character" w:customStyle="1" w:styleId="WW8Num19z1">
    <w:name w:val="WW8Num19z1"/>
    <w:rsid w:val="00F84573"/>
    <w:rPr>
      <w:rFonts w:ascii="Courier New" w:hAnsi="Courier New"/>
    </w:rPr>
  </w:style>
  <w:style w:type="character" w:customStyle="1" w:styleId="WW8Num19z2">
    <w:name w:val="WW8Num19z2"/>
    <w:rsid w:val="00F84573"/>
    <w:rPr>
      <w:rFonts w:ascii="Wingdings" w:hAnsi="Wingdings"/>
    </w:rPr>
  </w:style>
  <w:style w:type="character" w:customStyle="1" w:styleId="WW8Num22z0">
    <w:name w:val="WW8Num22z0"/>
    <w:rsid w:val="00F84573"/>
    <w:rPr>
      <w:rFonts w:ascii="Symbol" w:hAnsi="Symbol"/>
    </w:rPr>
  </w:style>
  <w:style w:type="character" w:customStyle="1" w:styleId="WW8Num22z1">
    <w:name w:val="WW8Num22z1"/>
    <w:rsid w:val="00F84573"/>
    <w:rPr>
      <w:rFonts w:ascii="Courier New" w:hAnsi="Courier New"/>
    </w:rPr>
  </w:style>
  <w:style w:type="character" w:customStyle="1" w:styleId="WW8Num22z2">
    <w:name w:val="WW8Num22z2"/>
    <w:rsid w:val="00F84573"/>
    <w:rPr>
      <w:rFonts w:ascii="Wingdings" w:hAnsi="Wingdings"/>
    </w:rPr>
  </w:style>
  <w:style w:type="character" w:customStyle="1" w:styleId="WW8Num23z0">
    <w:name w:val="WW8Num23z0"/>
    <w:rsid w:val="00F84573"/>
    <w:rPr>
      <w:rFonts w:ascii="Symbol" w:hAnsi="Symbol"/>
    </w:rPr>
  </w:style>
  <w:style w:type="character" w:customStyle="1" w:styleId="WW8Num23z1">
    <w:name w:val="WW8Num23z1"/>
    <w:rsid w:val="00F84573"/>
    <w:rPr>
      <w:rFonts w:ascii="Courier New" w:hAnsi="Courier New"/>
    </w:rPr>
  </w:style>
  <w:style w:type="character" w:customStyle="1" w:styleId="WW8Num23z2">
    <w:name w:val="WW8Num23z2"/>
    <w:rsid w:val="00F84573"/>
    <w:rPr>
      <w:rFonts w:ascii="Wingdings" w:hAnsi="Wingdings"/>
    </w:rPr>
  </w:style>
  <w:style w:type="character" w:customStyle="1" w:styleId="WW8Num24z0">
    <w:name w:val="WW8Num24z0"/>
    <w:rsid w:val="00F84573"/>
    <w:rPr>
      <w:rFonts w:ascii="Times New Roman" w:eastAsia="Times New Roman" w:hAnsi="Times New Roman" w:cs="Times New Roman"/>
    </w:rPr>
  </w:style>
  <w:style w:type="character" w:customStyle="1" w:styleId="WW8Num24z1">
    <w:name w:val="WW8Num24z1"/>
    <w:rsid w:val="00F84573"/>
    <w:rPr>
      <w:rFonts w:ascii="Courier New" w:hAnsi="Courier New"/>
    </w:rPr>
  </w:style>
  <w:style w:type="character" w:customStyle="1" w:styleId="WW8Num24z2">
    <w:name w:val="WW8Num24z2"/>
    <w:rsid w:val="00F84573"/>
    <w:rPr>
      <w:rFonts w:ascii="Wingdings" w:hAnsi="Wingdings"/>
    </w:rPr>
  </w:style>
  <w:style w:type="character" w:customStyle="1" w:styleId="WW8Num24z3">
    <w:name w:val="WW8Num24z3"/>
    <w:rsid w:val="00F84573"/>
    <w:rPr>
      <w:rFonts w:ascii="Symbol" w:hAnsi="Symbol"/>
    </w:rPr>
  </w:style>
  <w:style w:type="character" w:customStyle="1" w:styleId="WW8Num25z0">
    <w:name w:val="WW8Num25z0"/>
    <w:rsid w:val="00F84573"/>
    <w:rPr>
      <w:rFonts w:ascii="Symbol" w:hAnsi="Symbol"/>
    </w:rPr>
  </w:style>
  <w:style w:type="character" w:customStyle="1" w:styleId="WW8Num25z1">
    <w:name w:val="WW8Num25z1"/>
    <w:rsid w:val="00F84573"/>
    <w:rPr>
      <w:rFonts w:ascii="Courier New" w:hAnsi="Courier New"/>
    </w:rPr>
  </w:style>
  <w:style w:type="character" w:customStyle="1" w:styleId="WW8Num25z2">
    <w:name w:val="WW8Num25z2"/>
    <w:rsid w:val="00F84573"/>
    <w:rPr>
      <w:rFonts w:ascii="Wingdings" w:hAnsi="Wingdings"/>
    </w:rPr>
  </w:style>
  <w:style w:type="character" w:customStyle="1" w:styleId="WW8Num26z0">
    <w:name w:val="WW8Num26z0"/>
    <w:rsid w:val="00F84573"/>
    <w:rPr>
      <w:rFonts w:ascii="Symbol" w:hAnsi="Symbol"/>
    </w:rPr>
  </w:style>
  <w:style w:type="character" w:customStyle="1" w:styleId="WW8Num26z1">
    <w:name w:val="WW8Num26z1"/>
    <w:rsid w:val="00F84573"/>
    <w:rPr>
      <w:rFonts w:ascii="Courier New" w:hAnsi="Courier New"/>
    </w:rPr>
  </w:style>
  <w:style w:type="character" w:customStyle="1" w:styleId="WW8Num26z2">
    <w:name w:val="WW8Num26z2"/>
    <w:rsid w:val="00F84573"/>
    <w:rPr>
      <w:rFonts w:ascii="Wingdings" w:hAnsi="Wingdings"/>
    </w:rPr>
  </w:style>
  <w:style w:type="character" w:customStyle="1" w:styleId="WW8Num27z0">
    <w:name w:val="WW8Num27z0"/>
    <w:rsid w:val="00F84573"/>
    <w:rPr>
      <w:rFonts w:ascii="Symbol" w:hAnsi="Symbol"/>
    </w:rPr>
  </w:style>
  <w:style w:type="character" w:customStyle="1" w:styleId="WW8Num27z1">
    <w:name w:val="WW8Num27z1"/>
    <w:rsid w:val="00F84573"/>
    <w:rPr>
      <w:rFonts w:ascii="Courier New" w:hAnsi="Courier New"/>
    </w:rPr>
  </w:style>
  <w:style w:type="character" w:customStyle="1" w:styleId="WW8Num27z2">
    <w:name w:val="WW8Num27z2"/>
    <w:rsid w:val="00F84573"/>
    <w:rPr>
      <w:rFonts w:ascii="Wingdings" w:hAnsi="Wingdings"/>
    </w:rPr>
  </w:style>
  <w:style w:type="character" w:customStyle="1" w:styleId="WW8Num28z0">
    <w:name w:val="WW8Num28z0"/>
    <w:rsid w:val="00F84573"/>
    <w:rPr>
      <w:rFonts w:ascii="Times New Roman" w:eastAsia="Times New Roman" w:hAnsi="Times New Roman" w:cs="Times New Roman"/>
    </w:rPr>
  </w:style>
  <w:style w:type="character" w:customStyle="1" w:styleId="WW8Num28z1">
    <w:name w:val="WW8Num28z1"/>
    <w:rsid w:val="00F84573"/>
    <w:rPr>
      <w:rFonts w:ascii="Courier New" w:hAnsi="Courier New"/>
    </w:rPr>
  </w:style>
  <w:style w:type="character" w:customStyle="1" w:styleId="WW8Num28z2">
    <w:name w:val="WW8Num28z2"/>
    <w:rsid w:val="00F84573"/>
    <w:rPr>
      <w:rFonts w:ascii="Wingdings" w:hAnsi="Wingdings"/>
    </w:rPr>
  </w:style>
  <w:style w:type="character" w:customStyle="1" w:styleId="WW8Num28z3">
    <w:name w:val="WW8Num28z3"/>
    <w:rsid w:val="00F84573"/>
    <w:rPr>
      <w:rFonts w:ascii="Symbol" w:hAnsi="Symbol"/>
    </w:rPr>
  </w:style>
  <w:style w:type="character" w:customStyle="1" w:styleId="WW8Num29z0">
    <w:name w:val="WW8Num29z0"/>
    <w:rsid w:val="00F84573"/>
    <w:rPr>
      <w:rFonts w:ascii="Symbol" w:hAnsi="Symbol"/>
    </w:rPr>
  </w:style>
  <w:style w:type="character" w:customStyle="1" w:styleId="WW8Num29z1">
    <w:name w:val="WW8Num29z1"/>
    <w:rsid w:val="00F84573"/>
    <w:rPr>
      <w:rFonts w:ascii="Courier New" w:hAnsi="Courier New"/>
    </w:rPr>
  </w:style>
  <w:style w:type="character" w:customStyle="1" w:styleId="WW8Num29z2">
    <w:name w:val="WW8Num29z2"/>
    <w:rsid w:val="00F84573"/>
    <w:rPr>
      <w:rFonts w:ascii="Wingdings" w:hAnsi="Wingdings"/>
    </w:rPr>
  </w:style>
  <w:style w:type="character" w:customStyle="1" w:styleId="WW8Num30z0">
    <w:name w:val="WW8Num30z0"/>
    <w:rsid w:val="00F84573"/>
    <w:rPr>
      <w:rFonts w:ascii="Symbol" w:hAnsi="Symbol"/>
    </w:rPr>
  </w:style>
  <w:style w:type="character" w:customStyle="1" w:styleId="WW8Num30z1">
    <w:name w:val="WW8Num30z1"/>
    <w:rsid w:val="00F84573"/>
    <w:rPr>
      <w:rFonts w:ascii="Courier New" w:hAnsi="Courier New"/>
    </w:rPr>
  </w:style>
  <w:style w:type="character" w:customStyle="1" w:styleId="WW8Num30z2">
    <w:name w:val="WW8Num30z2"/>
    <w:rsid w:val="00F84573"/>
    <w:rPr>
      <w:rFonts w:ascii="Wingdings" w:hAnsi="Wingdings"/>
    </w:rPr>
  </w:style>
  <w:style w:type="character" w:customStyle="1" w:styleId="WW8Num32z0">
    <w:name w:val="WW8Num32z0"/>
    <w:rsid w:val="00F84573"/>
    <w:rPr>
      <w:rFonts w:ascii="Symbol" w:hAnsi="Symbol"/>
    </w:rPr>
  </w:style>
  <w:style w:type="character" w:customStyle="1" w:styleId="WW8Num32z1">
    <w:name w:val="WW8Num32z1"/>
    <w:rsid w:val="00F84573"/>
    <w:rPr>
      <w:rFonts w:ascii="Courier New" w:hAnsi="Courier New"/>
    </w:rPr>
  </w:style>
  <w:style w:type="character" w:customStyle="1" w:styleId="WW8Num32z2">
    <w:name w:val="WW8Num32z2"/>
    <w:rsid w:val="00F84573"/>
    <w:rPr>
      <w:rFonts w:ascii="Wingdings" w:hAnsi="Wingdings"/>
    </w:rPr>
  </w:style>
  <w:style w:type="character" w:customStyle="1" w:styleId="WW8Num33z0">
    <w:name w:val="WW8Num33z0"/>
    <w:rsid w:val="00F84573"/>
    <w:rPr>
      <w:rFonts w:ascii="Symbol" w:hAnsi="Symbol"/>
    </w:rPr>
  </w:style>
  <w:style w:type="character" w:customStyle="1" w:styleId="WW8Num33z1">
    <w:name w:val="WW8Num33z1"/>
    <w:rsid w:val="00F84573"/>
    <w:rPr>
      <w:rFonts w:ascii="Wingdings" w:hAnsi="Wingdings"/>
    </w:rPr>
  </w:style>
  <w:style w:type="character" w:customStyle="1" w:styleId="WW8Num33z4">
    <w:name w:val="WW8Num33z4"/>
    <w:rsid w:val="00F84573"/>
    <w:rPr>
      <w:rFonts w:ascii="Courier New" w:hAnsi="Courier New"/>
    </w:rPr>
  </w:style>
  <w:style w:type="character" w:customStyle="1" w:styleId="WW8Num34z0">
    <w:name w:val="WW8Num34z0"/>
    <w:rsid w:val="00F84573"/>
    <w:rPr>
      <w:rFonts w:ascii="Times New Roman" w:eastAsia="Times New Roman" w:hAnsi="Times New Roman" w:cs="Times New Roman"/>
    </w:rPr>
  </w:style>
  <w:style w:type="character" w:customStyle="1" w:styleId="WW8Num34z1">
    <w:name w:val="WW8Num34z1"/>
    <w:rsid w:val="00F84573"/>
    <w:rPr>
      <w:rFonts w:ascii="Courier New" w:hAnsi="Courier New"/>
    </w:rPr>
  </w:style>
  <w:style w:type="character" w:customStyle="1" w:styleId="WW8Num34z2">
    <w:name w:val="WW8Num34z2"/>
    <w:rsid w:val="00F84573"/>
    <w:rPr>
      <w:rFonts w:ascii="Wingdings" w:hAnsi="Wingdings"/>
    </w:rPr>
  </w:style>
  <w:style w:type="character" w:customStyle="1" w:styleId="WW8Num34z3">
    <w:name w:val="WW8Num34z3"/>
    <w:rsid w:val="00F84573"/>
    <w:rPr>
      <w:rFonts w:ascii="Symbol" w:hAnsi="Symbol"/>
    </w:rPr>
  </w:style>
  <w:style w:type="character" w:customStyle="1" w:styleId="WW8Num35z0">
    <w:name w:val="WW8Num35z0"/>
    <w:rsid w:val="00F84573"/>
    <w:rPr>
      <w:rFonts w:ascii="Wingdings" w:hAnsi="Wingdings"/>
    </w:rPr>
  </w:style>
  <w:style w:type="character" w:customStyle="1" w:styleId="WW8Num35z1">
    <w:name w:val="WW8Num35z1"/>
    <w:rsid w:val="00F84573"/>
    <w:rPr>
      <w:rFonts w:ascii="Courier New" w:hAnsi="Courier New"/>
    </w:rPr>
  </w:style>
  <w:style w:type="character" w:customStyle="1" w:styleId="WW8Num35z3">
    <w:name w:val="WW8Num35z3"/>
    <w:rsid w:val="00F84573"/>
    <w:rPr>
      <w:rFonts w:ascii="Symbol" w:hAnsi="Symbol"/>
    </w:rPr>
  </w:style>
  <w:style w:type="character" w:customStyle="1" w:styleId="WW8Num36z0">
    <w:name w:val="WW8Num36z0"/>
    <w:rsid w:val="00F84573"/>
    <w:rPr>
      <w:rFonts w:ascii="Symbol" w:hAnsi="Symbol"/>
    </w:rPr>
  </w:style>
  <w:style w:type="character" w:customStyle="1" w:styleId="WW8Num36z1">
    <w:name w:val="WW8Num36z1"/>
    <w:rsid w:val="00F84573"/>
    <w:rPr>
      <w:rFonts w:ascii="Courier New" w:hAnsi="Courier New"/>
    </w:rPr>
  </w:style>
  <w:style w:type="character" w:customStyle="1" w:styleId="WW8Num36z2">
    <w:name w:val="WW8Num36z2"/>
    <w:rsid w:val="00F84573"/>
    <w:rPr>
      <w:rFonts w:ascii="Wingdings" w:hAnsi="Wingdings"/>
    </w:rPr>
  </w:style>
  <w:style w:type="character" w:customStyle="1" w:styleId="WW8Num38z0">
    <w:name w:val="WW8Num38z0"/>
    <w:rsid w:val="00F84573"/>
    <w:rPr>
      <w:rFonts w:ascii="Times New Roman" w:eastAsia="Times New Roman" w:hAnsi="Times New Roman" w:cs="Times New Roman"/>
    </w:rPr>
  </w:style>
  <w:style w:type="character" w:customStyle="1" w:styleId="WW8Num38z1">
    <w:name w:val="WW8Num38z1"/>
    <w:rsid w:val="00F84573"/>
    <w:rPr>
      <w:rFonts w:ascii="Courier New" w:hAnsi="Courier New"/>
    </w:rPr>
  </w:style>
  <w:style w:type="character" w:customStyle="1" w:styleId="WW8Num38z2">
    <w:name w:val="WW8Num38z2"/>
    <w:rsid w:val="00F84573"/>
    <w:rPr>
      <w:rFonts w:ascii="Wingdings" w:hAnsi="Wingdings"/>
    </w:rPr>
  </w:style>
  <w:style w:type="character" w:customStyle="1" w:styleId="WW8Num38z3">
    <w:name w:val="WW8Num38z3"/>
    <w:rsid w:val="00F84573"/>
    <w:rPr>
      <w:rFonts w:ascii="Symbol" w:hAnsi="Symbol"/>
    </w:rPr>
  </w:style>
  <w:style w:type="character" w:customStyle="1" w:styleId="WW8Num39z0">
    <w:name w:val="WW8Num39z0"/>
    <w:rsid w:val="00F84573"/>
    <w:rPr>
      <w:rFonts w:ascii="Wingdings" w:hAnsi="Wingdings"/>
    </w:rPr>
  </w:style>
  <w:style w:type="character" w:customStyle="1" w:styleId="WW8Num39z1">
    <w:name w:val="WW8Num39z1"/>
    <w:rsid w:val="00F84573"/>
    <w:rPr>
      <w:rFonts w:ascii="Courier New" w:hAnsi="Courier New"/>
    </w:rPr>
  </w:style>
  <w:style w:type="character" w:customStyle="1" w:styleId="WW8Num39z3">
    <w:name w:val="WW8Num39z3"/>
    <w:rsid w:val="00F84573"/>
    <w:rPr>
      <w:rFonts w:ascii="Symbol" w:hAnsi="Symbol"/>
    </w:rPr>
  </w:style>
  <w:style w:type="character" w:customStyle="1" w:styleId="WW8Num41z0">
    <w:name w:val="WW8Num41z0"/>
    <w:rsid w:val="00F84573"/>
    <w:rPr>
      <w:rFonts w:ascii="Symbol" w:hAnsi="Symbol"/>
    </w:rPr>
  </w:style>
  <w:style w:type="character" w:customStyle="1" w:styleId="WW8Num41z1">
    <w:name w:val="WW8Num41z1"/>
    <w:rsid w:val="00F84573"/>
    <w:rPr>
      <w:rFonts w:ascii="Courier New" w:hAnsi="Courier New"/>
    </w:rPr>
  </w:style>
  <w:style w:type="character" w:customStyle="1" w:styleId="WW8Num41z2">
    <w:name w:val="WW8Num41z2"/>
    <w:rsid w:val="00F84573"/>
    <w:rPr>
      <w:rFonts w:ascii="Wingdings" w:hAnsi="Wingdings"/>
    </w:rPr>
  </w:style>
  <w:style w:type="character" w:customStyle="1" w:styleId="WW8Num42z0">
    <w:name w:val="WW8Num42z0"/>
    <w:rsid w:val="00F84573"/>
    <w:rPr>
      <w:rFonts w:ascii="Symbol" w:hAnsi="Symbol"/>
    </w:rPr>
  </w:style>
  <w:style w:type="character" w:customStyle="1" w:styleId="WW8Num42z1">
    <w:name w:val="WW8Num42z1"/>
    <w:rsid w:val="00F84573"/>
    <w:rPr>
      <w:rFonts w:ascii="Courier New" w:hAnsi="Courier New"/>
    </w:rPr>
  </w:style>
  <w:style w:type="character" w:customStyle="1" w:styleId="WW8Num42z2">
    <w:name w:val="WW8Num42z2"/>
    <w:rsid w:val="00F84573"/>
    <w:rPr>
      <w:rFonts w:ascii="Wingdings" w:hAnsi="Wingdings"/>
    </w:rPr>
  </w:style>
  <w:style w:type="character" w:customStyle="1" w:styleId="WW8Num43z0">
    <w:name w:val="WW8Num43z0"/>
    <w:rsid w:val="00F84573"/>
    <w:rPr>
      <w:rFonts w:ascii="Symbol" w:hAnsi="Symbol"/>
    </w:rPr>
  </w:style>
  <w:style w:type="character" w:customStyle="1" w:styleId="WW8Num44z0">
    <w:name w:val="WW8Num44z0"/>
    <w:rsid w:val="00F84573"/>
    <w:rPr>
      <w:rFonts w:ascii="Symbol" w:hAnsi="Symbol"/>
    </w:rPr>
  </w:style>
  <w:style w:type="character" w:customStyle="1" w:styleId="WW8Num44z1">
    <w:name w:val="WW8Num44z1"/>
    <w:rsid w:val="00F84573"/>
    <w:rPr>
      <w:rFonts w:ascii="Courier New" w:hAnsi="Courier New"/>
    </w:rPr>
  </w:style>
  <w:style w:type="character" w:customStyle="1" w:styleId="WW8Num44z2">
    <w:name w:val="WW8Num44z2"/>
    <w:rsid w:val="00F84573"/>
    <w:rPr>
      <w:rFonts w:ascii="Wingdings" w:hAnsi="Wingdings"/>
    </w:rPr>
  </w:style>
  <w:style w:type="character" w:customStyle="1" w:styleId="WW8Num45z0">
    <w:name w:val="WW8Num45z0"/>
    <w:rsid w:val="00F84573"/>
    <w:rPr>
      <w:rFonts w:ascii="Lucida Console" w:hAnsi="Lucida Console"/>
    </w:rPr>
  </w:style>
  <w:style w:type="character" w:customStyle="1" w:styleId="WW8Num45z1">
    <w:name w:val="WW8Num45z1"/>
    <w:rsid w:val="00F84573"/>
    <w:rPr>
      <w:rFonts w:ascii="Courier New" w:hAnsi="Courier New"/>
    </w:rPr>
  </w:style>
  <w:style w:type="character" w:customStyle="1" w:styleId="WW8Num45z2">
    <w:name w:val="WW8Num45z2"/>
    <w:rsid w:val="00F84573"/>
    <w:rPr>
      <w:rFonts w:ascii="Wingdings" w:hAnsi="Wingdings"/>
    </w:rPr>
  </w:style>
  <w:style w:type="character" w:customStyle="1" w:styleId="WW8Num45z3">
    <w:name w:val="WW8Num45z3"/>
    <w:rsid w:val="00F84573"/>
    <w:rPr>
      <w:rFonts w:ascii="Symbol" w:hAnsi="Symbol"/>
    </w:rPr>
  </w:style>
  <w:style w:type="character" w:customStyle="1" w:styleId="WW8Num46z0">
    <w:name w:val="WW8Num46z0"/>
    <w:rsid w:val="00F84573"/>
    <w:rPr>
      <w:rFonts w:ascii="Symbol" w:hAnsi="Symbol"/>
    </w:rPr>
  </w:style>
  <w:style w:type="character" w:customStyle="1" w:styleId="WW8Num46z1">
    <w:name w:val="WW8Num46z1"/>
    <w:rsid w:val="00F84573"/>
    <w:rPr>
      <w:rFonts w:ascii="Times New Roman" w:eastAsia="Times New Roman" w:hAnsi="Times New Roman" w:cs="Times New Roman"/>
    </w:rPr>
  </w:style>
  <w:style w:type="character" w:customStyle="1" w:styleId="WW8Num46z2">
    <w:name w:val="WW8Num46z2"/>
    <w:rsid w:val="00F84573"/>
    <w:rPr>
      <w:rFonts w:ascii="Wingdings" w:hAnsi="Wingdings"/>
    </w:rPr>
  </w:style>
  <w:style w:type="character" w:customStyle="1" w:styleId="WW8Num46z4">
    <w:name w:val="WW8Num46z4"/>
    <w:rsid w:val="00F84573"/>
    <w:rPr>
      <w:rFonts w:ascii="Courier New" w:hAnsi="Courier New"/>
    </w:rPr>
  </w:style>
  <w:style w:type="character" w:customStyle="1" w:styleId="WW8Num47z0">
    <w:name w:val="WW8Num47z0"/>
    <w:rsid w:val="00F84573"/>
    <w:rPr>
      <w:rFonts w:ascii="Wingdings" w:hAnsi="Wingdings"/>
    </w:rPr>
  </w:style>
  <w:style w:type="character" w:customStyle="1" w:styleId="WW8Num47z1">
    <w:name w:val="WW8Num47z1"/>
    <w:rsid w:val="00F84573"/>
    <w:rPr>
      <w:rFonts w:ascii="Courier New" w:hAnsi="Courier New"/>
    </w:rPr>
  </w:style>
  <w:style w:type="character" w:customStyle="1" w:styleId="WW8Num47z3">
    <w:name w:val="WW8Num47z3"/>
    <w:rsid w:val="00F84573"/>
    <w:rPr>
      <w:rFonts w:ascii="Symbol" w:hAnsi="Symbol"/>
    </w:rPr>
  </w:style>
  <w:style w:type="character" w:customStyle="1" w:styleId="WW8Num48z1">
    <w:name w:val="WW8Num48z1"/>
    <w:rsid w:val="00F84573"/>
    <w:rPr>
      <w:b/>
    </w:rPr>
  </w:style>
  <w:style w:type="character" w:customStyle="1" w:styleId="WW8Num50z0">
    <w:name w:val="WW8Num50z0"/>
    <w:rsid w:val="00F84573"/>
    <w:rPr>
      <w:rFonts w:ascii="Symbol" w:hAnsi="Symbol"/>
    </w:rPr>
  </w:style>
  <w:style w:type="character" w:customStyle="1" w:styleId="WW8Num50z1">
    <w:name w:val="WW8Num50z1"/>
    <w:rsid w:val="00F84573"/>
    <w:rPr>
      <w:rFonts w:ascii="Courier New" w:hAnsi="Courier New"/>
    </w:rPr>
  </w:style>
  <w:style w:type="character" w:customStyle="1" w:styleId="WW8Num50z2">
    <w:name w:val="WW8Num50z2"/>
    <w:rsid w:val="00F84573"/>
    <w:rPr>
      <w:rFonts w:ascii="Wingdings" w:hAnsi="Wingdings"/>
    </w:rPr>
  </w:style>
  <w:style w:type="character" w:customStyle="1" w:styleId="WW8Num51z0">
    <w:name w:val="WW8Num51z0"/>
    <w:rsid w:val="00F84573"/>
    <w:rPr>
      <w:rFonts w:ascii="Symbol" w:hAnsi="Symbol"/>
    </w:rPr>
  </w:style>
  <w:style w:type="character" w:customStyle="1" w:styleId="WW8Num51z1">
    <w:name w:val="WW8Num51z1"/>
    <w:rsid w:val="00F84573"/>
    <w:rPr>
      <w:rFonts w:ascii="Courier New" w:hAnsi="Courier New"/>
    </w:rPr>
  </w:style>
  <w:style w:type="character" w:customStyle="1" w:styleId="WW8Num51z2">
    <w:name w:val="WW8Num51z2"/>
    <w:rsid w:val="00F84573"/>
    <w:rPr>
      <w:rFonts w:ascii="Wingdings" w:hAnsi="Wingdings"/>
    </w:rPr>
  </w:style>
  <w:style w:type="character" w:customStyle="1" w:styleId="WW8Num52z0">
    <w:name w:val="WW8Num52z0"/>
    <w:rsid w:val="00F84573"/>
    <w:rPr>
      <w:rFonts w:ascii="Symbol" w:hAnsi="Symbol"/>
    </w:rPr>
  </w:style>
  <w:style w:type="character" w:customStyle="1" w:styleId="WW8Num52z1">
    <w:name w:val="WW8Num52z1"/>
    <w:rsid w:val="00F84573"/>
    <w:rPr>
      <w:rFonts w:ascii="Courier New" w:hAnsi="Courier New"/>
    </w:rPr>
  </w:style>
  <w:style w:type="character" w:customStyle="1" w:styleId="WW8Num52z2">
    <w:name w:val="WW8Num52z2"/>
    <w:rsid w:val="00F84573"/>
    <w:rPr>
      <w:rFonts w:ascii="Wingdings" w:hAnsi="Wingdings"/>
    </w:rPr>
  </w:style>
  <w:style w:type="character" w:customStyle="1" w:styleId="WW8Num53z0">
    <w:name w:val="WW8Num53z0"/>
    <w:rsid w:val="00F84573"/>
    <w:rPr>
      <w:rFonts w:ascii="Wingdings" w:hAnsi="Wingdings"/>
    </w:rPr>
  </w:style>
  <w:style w:type="character" w:customStyle="1" w:styleId="WW8Num53z1">
    <w:name w:val="WW8Num53z1"/>
    <w:rsid w:val="00F84573"/>
    <w:rPr>
      <w:rFonts w:ascii="Courier New" w:hAnsi="Courier New"/>
    </w:rPr>
  </w:style>
  <w:style w:type="character" w:customStyle="1" w:styleId="WW8Num53z3">
    <w:name w:val="WW8Num53z3"/>
    <w:rsid w:val="00F84573"/>
    <w:rPr>
      <w:rFonts w:ascii="Symbol" w:hAnsi="Symbol"/>
    </w:rPr>
  </w:style>
  <w:style w:type="character" w:customStyle="1" w:styleId="WW8Num54z0">
    <w:name w:val="WW8Num54z0"/>
    <w:rsid w:val="00F84573"/>
    <w:rPr>
      <w:rFonts w:ascii="Symbol" w:hAnsi="Symbol"/>
    </w:rPr>
  </w:style>
  <w:style w:type="character" w:customStyle="1" w:styleId="WW8Num54z1">
    <w:name w:val="WW8Num54z1"/>
    <w:rsid w:val="00F84573"/>
    <w:rPr>
      <w:rFonts w:ascii="Courier New" w:hAnsi="Courier New"/>
    </w:rPr>
  </w:style>
  <w:style w:type="character" w:customStyle="1" w:styleId="WW8Num54z2">
    <w:name w:val="WW8Num54z2"/>
    <w:rsid w:val="00F84573"/>
    <w:rPr>
      <w:rFonts w:ascii="Wingdings" w:hAnsi="Wingdings"/>
    </w:rPr>
  </w:style>
  <w:style w:type="character" w:customStyle="1" w:styleId="WW8Num55z0">
    <w:name w:val="WW8Num55z0"/>
    <w:rsid w:val="00F84573"/>
    <w:rPr>
      <w:rFonts w:ascii="Wingdings" w:hAnsi="Wingdings"/>
    </w:rPr>
  </w:style>
  <w:style w:type="character" w:customStyle="1" w:styleId="WW8Num55z1">
    <w:name w:val="WW8Num55z1"/>
    <w:rsid w:val="00F84573"/>
    <w:rPr>
      <w:rFonts w:ascii="Courier New" w:hAnsi="Courier New"/>
    </w:rPr>
  </w:style>
  <w:style w:type="character" w:customStyle="1" w:styleId="WW8Num55z3">
    <w:name w:val="WW8Num55z3"/>
    <w:rsid w:val="00F84573"/>
    <w:rPr>
      <w:rFonts w:ascii="Symbol" w:hAnsi="Symbol"/>
    </w:rPr>
  </w:style>
  <w:style w:type="character" w:customStyle="1" w:styleId="WW8Num56z0">
    <w:name w:val="WW8Num56z0"/>
    <w:rsid w:val="00F84573"/>
    <w:rPr>
      <w:rFonts w:ascii="Times New Roman" w:eastAsia="Times New Roman" w:hAnsi="Times New Roman" w:cs="Times New Roman"/>
    </w:rPr>
  </w:style>
  <w:style w:type="character" w:customStyle="1" w:styleId="WW8Num56z1">
    <w:name w:val="WW8Num56z1"/>
    <w:rsid w:val="00F84573"/>
    <w:rPr>
      <w:rFonts w:ascii="Courier New" w:hAnsi="Courier New"/>
    </w:rPr>
  </w:style>
  <w:style w:type="character" w:customStyle="1" w:styleId="WW8Num56z2">
    <w:name w:val="WW8Num56z2"/>
    <w:rsid w:val="00F84573"/>
    <w:rPr>
      <w:rFonts w:ascii="Wingdings" w:hAnsi="Wingdings"/>
    </w:rPr>
  </w:style>
  <w:style w:type="character" w:customStyle="1" w:styleId="WW8Num56z3">
    <w:name w:val="WW8Num56z3"/>
    <w:rsid w:val="00F84573"/>
    <w:rPr>
      <w:rFonts w:ascii="Symbol" w:hAnsi="Symbol"/>
    </w:rPr>
  </w:style>
  <w:style w:type="character" w:customStyle="1" w:styleId="WW8Num57z0">
    <w:name w:val="WW8Num57z0"/>
    <w:rsid w:val="00F84573"/>
    <w:rPr>
      <w:rFonts w:ascii="Wingdings" w:hAnsi="Wingdings"/>
    </w:rPr>
  </w:style>
  <w:style w:type="character" w:customStyle="1" w:styleId="WW8Num57z1">
    <w:name w:val="WW8Num57z1"/>
    <w:rsid w:val="00F84573"/>
    <w:rPr>
      <w:rFonts w:ascii="Courier New" w:hAnsi="Courier New"/>
    </w:rPr>
  </w:style>
  <w:style w:type="character" w:customStyle="1" w:styleId="WW8Num57z3">
    <w:name w:val="WW8Num57z3"/>
    <w:rsid w:val="00F84573"/>
    <w:rPr>
      <w:rFonts w:ascii="Symbol" w:hAnsi="Symbol"/>
    </w:rPr>
  </w:style>
  <w:style w:type="character" w:customStyle="1" w:styleId="WW8Num58z0">
    <w:name w:val="WW8Num58z0"/>
    <w:rsid w:val="00F84573"/>
    <w:rPr>
      <w:rFonts w:ascii="Symbol" w:hAnsi="Symbol"/>
    </w:rPr>
  </w:style>
  <w:style w:type="character" w:customStyle="1" w:styleId="WW8Num58z1">
    <w:name w:val="WW8Num58z1"/>
    <w:rsid w:val="00F84573"/>
    <w:rPr>
      <w:rFonts w:ascii="Courier New" w:hAnsi="Courier New"/>
    </w:rPr>
  </w:style>
  <w:style w:type="character" w:customStyle="1" w:styleId="WW8Num58z2">
    <w:name w:val="WW8Num58z2"/>
    <w:rsid w:val="00F84573"/>
    <w:rPr>
      <w:rFonts w:ascii="Wingdings" w:hAnsi="Wingdings"/>
    </w:rPr>
  </w:style>
  <w:style w:type="character" w:customStyle="1" w:styleId="WW8Num59z0">
    <w:name w:val="WW8Num59z0"/>
    <w:rsid w:val="00F84573"/>
    <w:rPr>
      <w:rFonts w:ascii="Wingdings" w:hAnsi="Wingdings"/>
    </w:rPr>
  </w:style>
  <w:style w:type="character" w:customStyle="1" w:styleId="WW8Num59z3">
    <w:name w:val="WW8Num59z3"/>
    <w:rsid w:val="00F84573"/>
    <w:rPr>
      <w:rFonts w:ascii="Symbol" w:hAnsi="Symbol"/>
    </w:rPr>
  </w:style>
  <w:style w:type="character" w:customStyle="1" w:styleId="WW8Num59z4">
    <w:name w:val="WW8Num59z4"/>
    <w:rsid w:val="00F84573"/>
    <w:rPr>
      <w:rFonts w:ascii="Courier New" w:hAnsi="Courier New"/>
    </w:rPr>
  </w:style>
  <w:style w:type="character" w:customStyle="1" w:styleId="WW8Num60z0">
    <w:name w:val="WW8Num60z0"/>
    <w:rsid w:val="00F84573"/>
    <w:rPr>
      <w:rFonts w:ascii="Symbol" w:hAnsi="Symbol"/>
    </w:rPr>
  </w:style>
  <w:style w:type="character" w:customStyle="1" w:styleId="WW8Num60z1">
    <w:name w:val="WW8Num60z1"/>
    <w:rsid w:val="00F84573"/>
    <w:rPr>
      <w:rFonts w:ascii="Courier New" w:hAnsi="Courier New"/>
    </w:rPr>
  </w:style>
  <w:style w:type="character" w:customStyle="1" w:styleId="WW8Num60z2">
    <w:name w:val="WW8Num60z2"/>
    <w:rsid w:val="00F84573"/>
    <w:rPr>
      <w:rFonts w:ascii="Wingdings" w:hAnsi="Wingdings"/>
    </w:rPr>
  </w:style>
  <w:style w:type="character" w:customStyle="1" w:styleId="WW8Num64z0">
    <w:name w:val="WW8Num64z0"/>
    <w:rsid w:val="00F84573"/>
    <w:rPr>
      <w:rFonts w:ascii="Wingdings" w:hAnsi="Wingdings"/>
    </w:rPr>
  </w:style>
  <w:style w:type="character" w:customStyle="1" w:styleId="WW8Num64z1">
    <w:name w:val="WW8Num64z1"/>
    <w:rsid w:val="00F84573"/>
    <w:rPr>
      <w:rFonts w:ascii="Courier New" w:hAnsi="Courier New"/>
    </w:rPr>
  </w:style>
  <w:style w:type="character" w:customStyle="1" w:styleId="WW8Num64z3">
    <w:name w:val="WW8Num64z3"/>
    <w:rsid w:val="00F84573"/>
    <w:rPr>
      <w:rFonts w:ascii="Symbol" w:hAnsi="Symbol"/>
    </w:rPr>
  </w:style>
  <w:style w:type="character" w:customStyle="1" w:styleId="WW8Num65z0">
    <w:name w:val="WW8Num65z0"/>
    <w:rsid w:val="00F84573"/>
    <w:rPr>
      <w:rFonts w:ascii="Wingdings" w:hAnsi="Wingdings"/>
    </w:rPr>
  </w:style>
  <w:style w:type="character" w:customStyle="1" w:styleId="WW8Num65z1">
    <w:name w:val="WW8Num65z1"/>
    <w:rsid w:val="00F84573"/>
    <w:rPr>
      <w:rFonts w:ascii="Courier New" w:hAnsi="Courier New"/>
    </w:rPr>
  </w:style>
  <w:style w:type="character" w:customStyle="1" w:styleId="WW8Num65z3">
    <w:name w:val="WW8Num65z3"/>
    <w:rsid w:val="00F84573"/>
    <w:rPr>
      <w:rFonts w:ascii="Symbol" w:hAnsi="Symbol"/>
    </w:rPr>
  </w:style>
  <w:style w:type="character" w:customStyle="1" w:styleId="WW8Num66z0">
    <w:name w:val="WW8Num66z0"/>
    <w:rsid w:val="00F84573"/>
    <w:rPr>
      <w:rFonts w:ascii="Symbol" w:hAnsi="Symbol"/>
    </w:rPr>
  </w:style>
  <w:style w:type="character" w:customStyle="1" w:styleId="WW8Num66z1">
    <w:name w:val="WW8Num66z1"/>
    <w:rsid w:val="00F84573"/>
    <w:rPr>
      <w:rFonts w:ascii="Courier New" w:hAnsi="Courier New"/>
    </w:rPr>
  </w:style>
  <w:style w:type="character" w:customStyle="1" w:styleId="WW8Num66z2">
    <w:name w:val="WW8Num66z2"/>
    <w:rsid w:val="00F84573"/>
    <w:rPr>
      <w:rFonts w:ascii="Wingdings" w:hAnsi="Wingdings"/>
    </w:rPr>
  </w:style>
  <w:style w:type="character" w:customStyle="1" w:styleId="WW8Num67z0">
    <w:name w:val="WW8Num67z0"/>
    <w:rsid w:val="00F84573"/>
    <w:rPr>
      <w:rFonts w:ascii="Wingdings" w:hAnsi="Wingdings"/>
    </w:rPr>
  </w:style>
  <w:style w:type="character" w:customStyle="1" w:styleId="WW8Num67z1">
    <w:name w:val="WW8Num67z1"/>
    <w:rsid w:val="00F84573"/>
    <w:rPr>
      <w:rFonts w:ascii="Courier New" w:hAnsi="Courier New"/>
    </w:rPr>
  </w:style>
  <w:style w:type="character" w:customStyle="1" w:styleId="WW8Num67z3">
    <w:name w:val="WW8Num67z3"/>
    <w:rsid w:val="00F84573"/>
    <w:rPr>
      <w:rFonts w:ascii="Symbol" w:hAnsi="Symbol"/>
    </w:rPr>
  </w:style>
  <w:style w:type="character" w:customStyle="1" w:styleId="WW8Num68z0">
    <w:name w:val="WW8Num68z0"/>
    <w:rsid w:val="00F84573"/>
    <w:rPr>
      <w:rFonts w:ascii="Wingdings" w:hAnsi="Wingdings"/>
    </w:rPr>
  </w:style>
  <w:style w:type="character" w:customStyle="1" w:styleId="WW8Num68z1">
    <w:name w:val="WW8Num68z1"/>
    <w:rsid w:val="00F84573"/>
    <w:rPr>
      <w:rFonts w:ascii="Courier New" w:hAnsi="Courier New"/>
    </w:rPr>
  </w:style>
  <w:style w:type="character" w:customStyle="1" w:styleId="WW8Num68z3">
    <w:name w:val="WW8Num68z3"/>
    <w:rsid w:val="00F84573"/>
    <w:rPr>
      <w:rFonts w:ascii="Symbol" w:hAnsi="Symbol"/>
    </w:rPr>
  </w:style>
  <w:style w:type="character" w:customStyle="1" w:styleId="WW8Num69z0">
    <w:name w:val="WW8Num69z0"/>
    <w:rsid w:val="00F84573"/>
    <w:rPr>
      <w:rFonts w:ascii="Wingdings" w:hAnsi="Wingdings"/>
    </w:rPr>
  </w:style>
  <w:style w:type="character" w:customStyle="1" w:styleId="WW8Num69z1">
    <w:name w:val="WW8Num69z1"/>
    <w:rsid w:val="00F84573"/>
    <w:rPr>
      <w:rFonts w:ascii="Courier New" w:hAnsi="Courier New"/>
    </w:rPr>
  </w:style>
  <w:style w:type="character" w:customStyle="1" w:styleId="WW8Num69z3">
    <w:name w:val="WW8Num69z3"/>
    <w:rsid w:val="00F84573"/>
    <w:rPr>
      <w:rFonts w:ascii="Symbol" w:hAnsi="Symbol"/>
    </w:rPr>
  </w:style>
  <w:style w:type="character" w:customStyle="1" w:styleId="WW8Num70z0">
    <w:name w:val="WW8Num70z0"/>
    <w:rsid w:val="00F84573"/>
    <w:rPr>
      <w:rFonts w:ascii="Wingdings" w:hAnsi="Wingdings"/>
    </w:rPr>
  </w:style>
  <w:style w:type="character" w:customStyle="1" w:styleId="WW8Num70z1">
    <w:name w:val="WW8Num70z1"/>
    <w:rsid w:val="00F84573"/>
    <w:rPr>
      <w:rFonts w:ascii="Courier New" w:hAnsi="Courier New"/>
    </w:rPr>
  </w:style>
  <w:style w:type="character" w:customStyle="1" w:styleId="WW8Num70z3">
    <w:name w:val="WW8Num70z3"/>
    <w:rsid w:val="00F84573"/>
    <w:rPr>
      <w:rFonts w:ascii="Symbol" w:hAnsi="Symbol"/>
    </w:rPr>
  </w:style>
  <w:style w:type="character" w:customStyle="1" w:styleId="WW8Num71z0">
    <w:name w:val="WW8Num71z0"/>
    <w:rsid w:val="00F84573"/>
    <w:rPr>
      <w:rFonts w:ascii="Times New Roman" w:eastAsia="Times New Roman" w:hAnsi="Times New Roman" w:cs="Times New Roman"/>
    </w:rPr>
  </w:style>
  <w:style w:type="character" w:customStyle="1" w:styleId="WW8Num71z1">
    <w:name w:val="WW8Num71z1"/>
    <w:rsid w:val="00F84573"/>
    <w:rPr>
      <w:rFonts w:ascii="Courier New" w:hAnsi="Courier New"/>
    </w:rPr>
  </w:style>
  <w:style w:type="character" w:customStyle="1" w:styleId="WW8Num71z2">
    <w:name w:val="WW8Num71z2"/>
    <w:rsid w:val="00F84573"/>
    <w:rPr>
      <w:rFonts w:ascii="Wingdings" w:hAnsi="Wingdings"/>
    </w:rPr>
  </w:style>
  <w:style w:type="character" w:customStyle="1" w:styleId="WW8Num71z3">
    <w:name w:val="WW8Num71z3"/>
    <w:rsid w:val="00F84573"/>
    <w:rPr>
      <w:rFonts w:ascii="Symbol" w:hAnsi="Symbol"/>
    </w:rPr>
  </w:style>
  <w:style w:type="character" w:customStyle="1" w:styleId="WW8Num72z0">
    <w:name w:val="WW8Num72z0"/>
    <w:rsid w:val="00F84573"/>
    <w:rPr>
      <w:rFonts w:ascii="Times New Roman" w:eastAsia="Times New Roman" w:hAnsi="Times New Roman" w:cs="Times New Roman"/>
    </w:rPr>
  </w:style>
  <w:style w:type="character" w:customStyle="1" w:styleId="WW8Num72z1">
    <w:name w:val="WW8Num72z1"/>
    <w:rsid w:val="00F84573"/>
    <w:rPr>
      <w:rFonts w:ascii="Courier New" w:hAnsi="Courier New"/>
    </w:rPr>
  </w:style>
  <w:style w:type="character" w:customStyle="1" w:styleId="WW8Num72z2">
    <w:name w:val="WW8Num72z2"/>
    <w:rsid w:val="00F84573"/>
    <w:rPr>
      <w:rFonts w:ascii="Wingdings" w:hAnsi="Wingdings"/>
    </w:rPr>
  </w:style>
  <w:style w:type="character" w:customStyle="1" w:styleId="WW8Num72z3">
    <w:name w:val="WW8Num72z3"/>
    <w:rsid w:val="00F84573"/>
    <w:rPr>
      <w:rFonts w:ascii="Symbol" w:hAnsi="Symbol"/>
    </w:rPr>
  </w:style>
  <w:style w:type="character" w:customStyle="1" w:styleId="WW8Num73z0">
    <w:name w:val="WW8Num73z0"/>
    <w:rsid w:val="00F84573"/>
    <w:rPr>
      <w:rFonts w:ascii="Wingdings" w:hAnsi="Wingdings"/>
    </w:rPr>
  </w:style>
  <w:style w:type="character" w:customStyle="1" w:styleId="WW8Num73z1">
    <w:name w:val="WW8Num73z1"/>
    <w:rsid w:val="00F84573"/>
    <w:rPr>
      <w:rFonts w:ascii="Courier New" w:hAnsi="Courier New"/>
    </w:rPr>
  </w:style>
  <w:style w:type="character" w:customStyle="1" w:styleId="WW8Num73z3">
    <w:name w:val="WW8Num73z3"/>
    <w:rsid w:val="00F84573"/>
    <w:rPr>
      <w:rFonts w:ascii="Symbol" w:hAnsi="Symbol"/>
    </w:rPr>
  </w:style>
  <w:style w:type="character" w:customStyle="1" w:styleId="WW8Num74z0">
    <w:name w:val="WW8Num74z0"/>
    <w:rsid w:val="00F84573"/>
    <w:rPr>
      <w:rFonts w:ascii="Wingdings" w:hAnsi="Wingdings"/>
    </w:rPr>
  </w:style>
  <w:style w:type="character" w:customStyle="1" w:styleId="WW8Num74z1">
    <w:name w:val="WW8Num74z1"/>
    <w:rsid w:val="00F84573"/>
    <w:rPr>
      <w:rFonts w:ascii="Courier New" w:hAnsi="Courier New"/>
    </w:rPr>
  </w:style>
  <w:style w:type="character" w:customStyle="1" w:styleId="WW8Num74z3">
    <w:name w:val="WW8Num74z3"/>
    <w:rsid w:val="00F84573"/>
    <w:rPr>
      <w:rFonts w:ascii="Symbol" w:hAnsi="Symbol"/>
    </w:rPr>
  </w:style>
  <w:style w:type="character" w:customStyle="1" w:styleId="WW8Num75z0">
    <w:name w:val="WW8Num75z0"/>
    <w:rsid w:val="00F84573"/>
    <w:rPr>
      <w:rFonts w:ascii="Wingdings" w:hAnsi="Wingdings"/>
    </w:rPr>
  </w:style>
  <w:style w:type="character" w:customStyle="1" w:styleId="WW8Num75z1">
    <w:name w:val="WW8Num75z1"/>
    <w:rsid w:val="00F84573"/>
    <w:rPr>
      <w:rFonts w:ascii="Courier New" w:hAnsi="Courier New"/>
    </w:rPr>
  </w:style>
  <w:style w:type="character" w:customStyle="1" w:styleId="WW8Num75z3">
    <w:name w:val="WW8Num75z3"/>
    <w:rsid w:val="00F84573"/>
    <w:rPr>
      <w:rFonts w:ascii="Symbol" w:hAnsi="Symbol"/>
    </w:rPr>
  </w:style>
  <w:style w:type="character" w:customStyle="1" w:styleId="WW8Num76z0">
    <w:name w:val="WW8Num76z0"/>
    <w:rsid w:val="00F84573"/>
    <w:rPr>
      <w:rFonts w:ascii="Times New Roman" w:eastAsia="Times New Roman" w:hAnsi="Times New Roman" w:cs="Times New Roman"/>
    </w:rPr>
  </w:style>
  <w:style w:type="character" w:customStyle="1" w:styleId="WW8Num76z1">
    <w:name w:val="WW8Num76z1"/>
    <w:rsid w:val="00F84573"/>
    <w:rPr>
      <w:rFonts w:ascii="Courier New" w:hAnsi="Courier New"/>
    </w:rPr>
  </w:style>
  <w:style w:type="character" w:customStyle="1" w:styleId="WW8Num76z2">
    <w:name w:val="WW8Num76z2"/>
    <w:rsid w:val="00F84573"/>
    <w:rPr>
      <w:rFonts w:ascii="Wingdings" w:hAnsi="Wingdings"/>
    </w:rPr>
  </w:style>
  <w:style w:type="character" w:customStyle="1" w:styleId="WW8Num76z3">
    <w:name w:val="WW8Num76z3"/>
    <w:rsid w:val="00F84573"/>
    <w:rPr>
      <w:rFonts w:ascii="Symbol" w:hAnsi="Symbol"/>
    </w:rPr>
  </w:style>
  <w:style w:type="character" w:customStyle="1" w:styleId="WW8Num77z0">
    <w:name w:val="WW8Num77z0"/>
    <w:rsid w:val="00F84573"/>
    <w:rPr>
      <w:rFonts w:ascii="Symbol" w:hAnsi="Symbol"/>
    </w:rPr>
  </w:style>
  <w:style w:type="character" w:customStyle="1" w:styleId="WW8Num77z1">
    <w:name w:val="WW8Num77z1"/>
    <w:rsid w:val="00F84573"/>
    <w:rPr>
      <w:rFonts w:ascii="Courier New" w:hAnsi="Courier New"/>
    </w:rPr>
  </w:style>
  <w:style w:type="character" w:customStyle="1" w:styleId="WW8Num77z2">
    <w:name w:val="WW8Num77z2"/>
    <w:rsid w:val="00F84573"/>
    <w:rPr>
      <w:rFonts w:ascii="Wingdings" w:hAnsi="Wingdings"/>
    </w:rPr>
  </w:style>
  <w:style w:type="character" w:customStyle="1" w:styleId="WW8Num78z0">
    <w:name w:val="WW8Num78z0"/>
    <w:rsid w:val="00F84573"/>
    <w:rPr>
      <w:rFonts w:ascii="Lucida Console" w:hAnsi="Lucida Console"/>
    </w:rPr>
  </w:style>
  <w:style w:type="character" w:customStyle="1" w:styleId="WW8Num78z1">
    <w:name w:val="WW8Num78z1"/>
    <w:rsid w:val="00F84573"/>
    <w:rPr>
      <w:rFonts w:ascii="Courier New" w:hAnsi="Courier New"/>
    </w:rPr>
  </w:style>
  <w:style w:type="character" w:customStyle="1" w:styleId="WW8Num78z2">
    <w:name w:val="WW8Num78z2"/>
    <w:rsid w:val="00F84573"/>
    <w:rPr>
      <w:rFonts w:ascii="Wingdings" w:hAnsi="Wingdings"/>
    </w:rPr>
  </w:style>
  <w:style w:type="character" w:customStyle="1" w:styleId="WW8Num78z3">
    <w:name w:val="WW8Num78z3"/>
    <w:rsid w:val="00F84573"/>
    <w:rPr>
      <w:rFonts w:ascii="Symbol" w:hAnsi="Symbol"/>
    </w:rPr>
  </w:style>
  <w:style w:type="character" w:customStyle="1" w:styleId="WW8Num79z0">
    <w:name w:val="WW8Num79z0"/>
    <w:rsid w:val="00F84573"/>
    <w:rPr>
      <w:rFonts w:ascii="Wingdings" w:hAnsi="Wingdings"/>
    </w:rPr>
  </w:style>
  <w:style w:type="character" w:customStyle="1" w:styleId="WW8Num79z1">
    <w:name w:val="WW8Num79z1"/>
    <w:rsid w:val="00F84573"/>
    <w:rPr>
      <w:rFonts w:ascii="Courier New" w:hAnsi="Courier New"/>
    </w:rPr>
  </w:style>
  <w:style w:type="character" w:customStyle="1" w:styleId="WW8Num79z3">
    <w:name w:val="WW8Num79z3"/>
    <w:rsid w:val="00F84573"/>
    <w:rPr>
      <w:rFonts w:ascii="Symbol" w:hAnsi="Symbol"/>
    </w:rPr>
  </w:style>
  <w:style w:type="character" w:customStyle="1" w:styleId="WW8Num80z0">
    <w:name w:val="WW8Num80z0"/>
    <w:rsid w:val="00F84573"/>
    <w:rPr>
      <w:rFonts w:ascii="Symbol" w:hAnsi="Symbol"/>
    </w:rPr>
  </w:style>
  <w:style w:type="character" w:customStyle="1" w:styleId="WW8Num80z1">
    <w:name w:val="WW8Num80z1"/>
    <w:rsid w:val="00F84573"/>
    <w:rPr>
      <w:rFonts w:ascii="Wingdings" w:hAnsi="Wingdings"/>
    </w:rPr>
  </w:style>
  <w:style w:type="character" w:customStyle="1" w:styleId="WW8Num80z4">
    <w:name w:val="WW8Num80z4"/>
    <w:rsid w:val="00F84573"/>
    <w:rPr>
      <w:rFonts w:ascii="Courier New" w:hAnsi="Courier New"/>
    </w:rPr>
  </w:style>
  <w:style w:type="character" w:customStyle="1" w:styleId="WW8Num82z0">
    <w:name w:val="WW8Num82z0"/>
    <w:rsid w:val="00F84573"/>
    <w:rPr>
      <w:rFonts w:ascii="Symbol" w:hAnsi="Symbol"/>
    </w:rPr>
  </w:style>
  <w:style w:type="character" w:customStyle="1" w:styleId="WW8Num82z1">
    <w:name w:val="WW8Num82z1"/>
    <w:rsid w:val="00F84573"/>
    <w:rPr>
      <w:rFonts w:ascii="Courier New" w:hAnsi="Courier New"/>
    </w:rPr>
  </w:style>
  <w:style w:type="character" w:customStyle="1" w:styleId="WW8Num82z2">
    <w:name w:val="WW8Num82z2"/>
    <w:rsid w:val="00F84573"/>
    <w:rPr>
      <w:rFonts w:ascii="Wingdings" w:hAnsi="Wingdings"/>
    </w:rPr>
  </w:style>
  <w:style w:type="character" w:customStyle="1" w:styleId="WW8Num83z0">
    <w:name w:val="WW8Num83z0"/>
    <w:rsid w:val="00F84573"/>
    <w:rPr>
      <w:rFonts w:ascii="Symbol" w:hAnsi="Symbol"/>
    </w:rPr>
  </w:style>
  <w:style w:type="character" w:customStyle="1" w:styleId="WW8Num83z2">
    <w:name w:val="WW8Num83z2"/>
    <w:rsid w:val="00F84573"/>
    <w:rPr>
      <w:rFonts w:ascii="Wingdings" w:hAnsi="Wingdings"/>
    </w:rPr>
  </w:style>
  <w:style w:type="character" w:customStyle="1" w:styleId="WW8Num83z4">
    <w:name w:val="WW8Num83z4"/>
    <w:rsid w:val="00F84573"/>
    <w:rPr>
      <w:rFonts w:ascii="Courier New" w:hAnsi="Courier New"/>
    </w:rPr>
  </w:style>
  <w:style w:type="character" w:customStyle="1" w:styleId="WW8Num84z0">
    <w:name w:val="WW8Num84z0"/>
    <w:rsid w:val="00F84573"/>
    <w:rPr>
      <w:rFonts w:ascii="Times New Roman" w:eastAsia="Times New Roman" w:hAnsi="Times New Roman" w:cs="Times New Roman"/>
    </w:rPr>
  </w:style>
  <w:style w:type="character" w:customStyle="1" w:styleId="WW8Num84z1">
    <w:name w:val="WW8Num84z1"/>
    <w:rsid w:val="00F84573"/>
    <w:rPr>
      <w:rFonts w:ascii="Courier New" w:hAnsi="Courier New"/>
    </w:rPr>
  </w:style>
  <w:style w:type="character" w:customStyle="1" w:styleId="WW8Num84z2">
    <w:name w:val="WW8Num84z2"/>
    <w:rsid w:val="00F84573"/>
    <w:rPr>
      <w:rFonts w:ascii="Wingdings" w:hAnsi="Wingdings"/>
    </w:rPr>
  </w:style>
  <w:style w:type="character" w:customStyle="1" w:styleId="WW8Num84z3">
    <w:name w:val="WW8Num84z3"/>
    <w:rsid w:val="00F84573"/>
    <w:rPr>
      <w:rFonts w:ascii="Symbol" w:hAnsi="Symbol"/>
    </w:rPr>
  </w:style>
  <w:style w:type="character" w:customStyle="1" w:styleId="WW8Num85z0">
    <w:name w:val="WW8Num85z0"/>
    <w:rsid w:val="00F84573"/>
    <w:rPr>
      <w:rFonts w:ascii="Wingdings" w:hAnsi="Wingdings"/>
    </w:rPr>
  </w:style>
  <w:style w:type="character" w:customStyle="1" w:styleId="WW8Num85z1">
    <w:name w:val="WW8Num85z1"/>
    <w:rsid w:val="00F84573"/>
    <w:rPr>
      <w:rFonts w:ascii="Courier New" w:hAnsi="Courier New"/>
    </w:rPr>
  </w:style>
  <w:style w:type="character" w:customStyle="1" w:styleId="WW8Num85z3">
    <w:name w:val="WW8Num85z3"/>
    <w:rsid w:val="00F84573"/>
    <w:rPr>
      <w:rFonts w:ascii="Symbol" w:hAnsi="Symbol"/>
    </w:rPr>
  </w:style>
  <w:style w:type="character" w:customStyle="1" w:styleId="WW8Num86z0">
    <w:name w:val="WW8Num86z0"/>
    <w:rsid w:val="00F84573"/>
    <w:rPr>
      <w:rFonts w:ascii="Symbol" w:hAnsi="Symbol"/>
    </w:rPr>
  </w:style>
  <w:style w:type="character" w:customStyle="1" w:styleId="WW8Num86z1">
    <w:name w:val="WW8Num86z1"/>
    <w:rsid w:val="00F84573"/>
    <w:rPr>
      <w:rFonts w:ascii="Courier New" w:hAnsi="Courier New"/>
    </w:rPr>
  </w:style>
  <w:style w:type="character" w:customStyle="1" w:styleId="WW8Num86z2">
    <w:name w:val="WW8Num86z2"/>
    <w:rsid w:val="00F84573"/>
    <w:rPr>
      <w:rFonts w:ascii="Wingdings" w:hAnsi="Wingdings"/>
    </w:rPr>
  </w:style>
  <w:style w:type="character" w:customStyle="1" w:styleId="WW8Num87z0">
    <w:name w:val="WW8Num87z0"/>
    <w:rsid w:val="00F84573"/>
    <w:rPr>
      <w:rFonts w:ascii="Symbol" w:hAnsi="Symbol"/>
    </w:rPr>
  </w:style>
  <w:style w:type="character" w:customStyle="1" w:styleId="WW8Num87z1">
    <w:name w:val="WW8Num87z1"/>
    <w:rsid w:val="00F84573"/>
    <w:rPr>
      <w:rFonts w:ascii="Wingdings" w:hAnsi="Wingdings"/>
    </w:rPr>
  </w:style>
  <w:style w:type="character" w:customStyle="1" w:styleId="WW8Num87z4">
    <w:name w:val="WW8Num87z4"/>
    <w:rsid w:val="00F84573"/>
    <w:rPr>
      <w:rFonts w:ascii="Courier New" w:hAnsi="Courier New"/>
    </w:rPr>
  </w:style>
  <w:style w:type="character" w:customStyle="1" w:styleId="WW8Num88z0">
    <w:name w:val="WW8Num88z0"/>
    <w:rsid w:val="00F84573"/>
    <w:rPr>
      <w:rFonts w:ascii="Symbol" w:hAnsi="Symbol"/>
    </w:rPr>
  </w:style>
  <w:style w:type="character" w:customStyle="1" w:styleId="WW8Num88z1">
    <w:name w:val="WW8Num88z1"/>
    <w:rsid w:val="00F84573"/>
    <w:rPr>
      <w:rFonts w:ascii="Courier New" w:hAnsi="Courier New"/>
    </w:rPr>
  </w:style>
  <w:style w:type="character" w:customStyle="1" w:styleId="WW8Num88z2">
    <w:name w:val="WW8Num88z2"/>
    <w:rsid w:val="00F84573"/>
    <w:rPr>
      <w:rFonts w:ascii="Wingdings" w:hAnsi="Wingdings"/>
    </w:rPr>
  </w:style>
  <w:style w:type="character" w:customStyle="1" w:styleId="WW8Num89z0">
    <w:name w:val="WW8Num89z0"/>
    <w:rsid w:val="00F84573"/>
    <w:rPr>
      <w:rFonts w:ascii="Symbol" w:hAnsi="Symbol"/>
    </w:rPr>
  </w:style>
  <w:style w:type="character" w:customStyle="1" w:styleId="WW8Num89z1">
    <w:name w:val="WW8Num89z1"/>
    <w:rsid w:val="00F84573"/>
    <w:rPr>
      <w:rFonts w:ascii="Courier New" w:hAnsi="Courier New"/>
    </w:rPr>
  </w:style>
  <w:style w:type="character" w:customStyle="1" w:styleId="WW8Num89z2">
    <w:name w:val="WW8Num89z2"/>
    <w:rsid w:val="00F84573"/>
    <w:rPr>
      <w:rFonts w:ascii="Wingdings" w:hAnsi="Wingdings"/>
    </w:rPr>
  </w:style>
  <w:style w:type="character" w:customStyle="1" w:styleId="WW8Num90z0">
    <w:name w:val="WW8Num90z0"/>
    <w:rsid w:val="00F84573"/>
    <w:rPr>
      <w:rFonts w:ascii="Wingdings" w:hAnsi="Wingdings"/>
    </w:rPr>
  </w:style>
  <w:style w:type="character" w:customStyle="1" w:styleId="WW8Num90z1">
    <w:name w:val="WW8Num90z1"/>
    <w:rsid w:val="00F84573"/>
    <w:rPr>
      <w:rFonts w:ascii="Courier New" w:hAnsi="Courier New"/>
    </w:rPr>
  </w:style>
  <w:style w:type="character" w:customStyle="1" w:styleId="WW8Num90z3">
    <w:name w:val="WW8Num90z3"/>
    <w:rsid w:val="00F84573"/>
    <w:rPr>
      <w:rFonts w:ascii="Symbol" w:hAnsi="Symbol"/>
    </w:rPr>
  </w:style>
  <w:style w:type="character" w:customStyle="1" w:styleId="WW8Num91z0">
    <w:name w:val="WW8Num91z0"/>
    <w:rsid w:val="00F84573"/>
    <w:rPr>
      <w:rFonts w:ascii="Symbol" w:hAnsi="Symbol"/>
    </w:rPr>
  </w:style>
  <w:style w:type="character" w:customStyle="1" w:styleId="WW8Num91z1">
    <w:name w:val="WW8Num91z1"/>
    <w:rsid w:val="00F84573"/>
    <w:rPr>
      <w:rFonts w:ascii="Courier New" w:hAnsi="Courier New"/>
    </w:rPr>
  </w:style>
  <w:style w:type="character" w:customStyle="1" w:styleId="WW8Num91z2">
    <w:name w:val="WW8Num91z2"/>
    <w:rsid w:val="00F84573"/>
    <w:rPr>
      <w:rFonts w:ascii="Wingdings" w:hAnsi="Wingdings"/>
    </w:rPr>
  </w:style>
  <w:style w:type="character" w:customStyle="1" w:styleId="WW8Num92z0">
    <w:name w:val="WW8Num92z0"/>
    <w:rsid w:val="00F84573"/>
    <w:rPr>
      <w:rFonts w:ascii="Wingdings" w:hAnsi="Wingdings"/>
    </w:rPr>
  </w:style>
  <w:style w:type="character" w:customStyle="1" w:styleId="WW8Num92z1">
    <w:name w:val="WW8Num92z1"/>
    <w:rsid w:val="00F84573"/>
    <w:rPr>
      <w:rFonts w:ascii="Courier New" w:hAnsi="Courier New"/>
    </w:rPr>
  </w:style>
  <w:style w:type="character" w:customStyle="1" w:styleId="WW8Num92z3">
    <w:name w:val="WW8Num92z3"/>
    <w:rsid w:val="00F84573"/>
    <w:rPr>
      <w:rFonts w:ascii="Symbol" w:hAnsi="Symbol"/>
    </w:rPr>
  </w:style>
  <w:style w:type="character" w:customStyle="1" w:styleId="WW8Num93z0">
    <w:name w:val="WW8Num93z0"/>
    <w:rsid w:val="00F84573"/>
    <w:rPr>
      <w:rFonts w:ascii="Wingdings" w:hAnsi="Wingdings"/>
    </w:rPr>
  </w:style>
  <w:style w:type="character" w:customStyle="1" w:styleId="WW8Num93z1">
    <w:name w:val="WW8Num93z1"/>
    <w:rsid w:val="00F84573"/>
    <w:rPr>
      <w:rFonts w:ascii="Courier New" w:hAnsi="Courier New"/>
    </w:rPr>
  </w:style>
  <w:style w:type="character" w:customStyle="1" w:styleId="WW8Num93z3">
    <w:name w:val="WW8Num93z3"/>
    <w:rsid w:val="00F84573"/>
    <w:rPr>
      <w:rFonts w:ascii="Symbol" w:hAnsi="Symbol"/>
    </w:rPr>
  </w:style>
  <w:style w:type="character" w:customStyle="1" w:styleId="WW8Num94z0">
    <w:name w:val="WW8Num94z0"/>
    <w:rsid w:val="00F84573"/>
    <w:rPr>
      <w:rFonts w:ascii="Symbol" w:hAnsi="Symbol"/>
    </w:rPr>
  </w:style>
  <w:style w:type="character" w:customStyle="1" w:styleId="WW8Num94z1">
    <w:name w:val="WW8Num94z1"/>
    <w:rsid w:val="00F84573"/>
    <w:rPr>
      <w:rFonts w:ascii="Courier New" w:hAnsi="Courier New"/>
    </w:rPr>
  </w:style>
  <w:style w:type="character" w:customStyle="1" w:styleId="WW8Num94z2">
    <w:name w:val="WW8Num94z2"/>
    <w:rsid w:val="00F84573"/>
    <w:rPr>
      <w:rFonts w:ascii="Wingdings" w:hAnsi="Wingdings"/>
    </w:rPr>
  </w:style>
  <w:style w:type="character" w:customStyle="1" w:styleId="WW8Num95z0">
    <w:name w:val="WW8Num95z0"/>
    <w:rsid w:val="00F84573"/>
    <w:rPr>
      <w:rFonts w:ascii="Symbol" w:hAnsi="Symbol"/>
    </w:rPr>
  </w:style>
  <w:style w:type="character" w:customStyle="1" w:styleId="WW8Num95z1">
    <w:name w:val="WW8Num95z1"/>
    <w:rsid w:val="00F84573"/>
    <w:rPr>
      <w:rFonts w:ascii="Courier New" w:hAnsi="Courier New"/>
    </w:rPr>
  </w:style>
  <w:style w:type="character" w:customStyle="1" w:styleId="WW8Num95z2">
    <w:name w:val="WW8Num95z2"/>
    <w:rsid w:val="00F84573"/>
    <w:rPr>
      <w:rFonts w:ascii="Wingdings" w:hAnsi="Wingdings"/>
    </w:rPr>
  </w:style>
  <w:style w:type="character" w:customStyle="1" w:styleId="WW8Num97z0">
    <w:name w:val="WW8Num97z0"/>
    <w:rsid w:val="00F84573"/>
    <w:rPr>
      <w:rFonts w:ascii="Wingdings" w:hAnsi="Wingdings"/>
    </w:rPr>
  </w:style>
  <w:style w:type="character" w:customStyle="1" w:styleId="WW8Num97z1">
    <w:name w:val="WW8Num97z1"/>
    <w:rsid w:val="00F84573"/>
    <w:rPr>
      <w:rFonts w:ascii="Symbol" w:hAnsi="Symbol"/>
    </w:rPr>
  </w:style>
  <w:style w:type="character" w:customStyle="1" w:styleId="WW8Num97z4">
    <w:name w:val="WW8Num97z4"/>
    <w:rsid w:val="00F84573"/>
    <w:rPr>
      <w:rFonts w:ascii="Courier New" w:hAnsi="Courier New"/>
    </w:rPr>
  </w:style>
  <w:style w:type="character" w:customStyle="1" w:styleId="WW8Num98z0">
    <w:name w:val="WW8Num98z0"/>
    <w:rsid w:val="00F84573"/>
    <w:rPr>
      <w:rFonts w:ascii="Wingdings" w:hAnsi="Wingdings"/>
    </w:rPr>
  </w:style>
  <w:style w:type="character" w:customStyle="1" w:styleId="WW8Num98z1">
    <w:name w:val="WW8Num98z1"/>
    <w:rsid w:val="00F84573"/>
    <w:rPr>
      <w:rFonts w:ascii="Courier New" w:hAnsi="Courier New"/>
    </w:rPr>
  </w:style>
  <w:style w:type="character" w:customStyle="1" w:styleId="WW8Num98z3">
    <w:name w:val="WW8Num98z3"/>
    <w:rsid w:val="00F84573"/>
    <w:rPr>
      <w:rFonts w:ascii="Symbol" w:hAnsi="Symbol"/>
    </w:rPr>
  </w:style>
  <w:style w:type="character" w:customStyle="1" w:styleId="Bekezdsalap-bettpusa">
    <w:name w:val="Bekezdés alap-betűtípusa"/>
    <w:rsid w:val="00F84573"/>
  </w:style>
  <w:style w:type="character" w:styleId="Oldalszm">
    <w:name w:val="page number"/>
    <w:basedOn w:val="Bekezdsalap-bettpusa"/>
    <w:rsid w:val="00F84573"/>
  </w:style>
  <w:style w:type="character" w:customStyle="1" w:styleId="Felsorolsjel">
    <w:name w:val="Felsorolásjel"/>
    <w:rsid w:val="00F84573"/>
    <w:rPr>
      <w:rFonts w:ascii="StarSymbol" w:eastAsia="StarSymbol" w:hAnsi="StarSymbol" w:cs="StarSymbol"/>
      <w:sz w:val="18"/>
      <w:szCs w:val="18"/>
    </w:rPr>
  </w:style>
  <w:style w:type="character" w:customStyle="1" w:styleId="Szmozsjelek">
    <w:name w:val="Számozásjelek"/>
    <w:rsid w:val="00F84573"/>
  </w:style>
  <w:style w:type="paragraph" w:customStyle="1" w:styleId="Cmsor">
    <w:name w:val="Címsor"/>
    <w:basedOn w:val="Norml"/>
    <w:next w:val="Szvegtrzs"/>
    <w:rsid w:val="00F84573"/>
    <w:pPr>
      <w:keepNext/>
      <w:spacing w:before="240" w:after="120"/>
    </w:pPr>
    <w:rPr>
      <w:rFonts w:ascii="Arial" w:eastAsia="Lucida Sans Unicode" w:hAnsi="Arial" w:cs="Tahoma"/>
      <w:sz w:val="28"/>
      <w:szCs w:val="28"/>
    </w:rPr>
  </w:style>
  <w:style w:type="paragraph" w:styleId="Szvegtrzs">
    <w:name w:val="Body Text"/>
    <w:basedOn w:val="Norml"/>
    <w:link w:val="SzvegtrzsChar"/>
    <w:rsid w:val="00F84573"/>
    <w:pPr>
      <w:jc w:val="both"/>
    </w:pPr>
  </w:style>
  <w:style w:type="paragraph" w:styleId="Lista">
    <w:name w:val="List"/>
    <w:basedOn w:val="Szvegtrzs"/>
    <w:rsid w:val="00F84573"/>
    <w:rPr>
      <w:rFonts w:cs="Tahoma"/>
    </w:rPr>
  </w:style>
  <w:style w:type="paragraph" w:customStyle="1" w:styleId="Felirat">
    <w:name w:val="Felirat"/>
    <w:basedOn w:val="Norml"/>
    <w:rsid w:val="00F84573"/>
    <w:pPr>
      <w:suppressLineNumbers/>
      <w:spacing w:before="120" w:after="120"/>
    </w:pPr>
    <w:rPr>
      <w:rFonts w:cs="Tahoma"/>
      <w:i/>
      <w:iCs/>
    </w:rPr>
  </w:style>
  <w:style w:type="paragraph" w:customStyle="1" w:styleId="Trgymutat">
    <w:name w:val="Tárgymutató"/>
    <w:basedOn w:val="Norml"/>
    <w:rsid w:val="00F84573"/>
    <w:pPr>
      <w:suppressLineNumbers/>
    </w:pPr>
    <w:rPr>
      <w:rFonts w:cs="Tahoma"/>
    </w:rPr>
  </w:style>
  <w:style w:type="paragraph" w:customStyle="1" w:styleId="Szvegtrzs31">
    <w:name w:val="Szövegtörzs 31"/>
    <w:basedOn w:val="Norml"/>
    <w:rsid w:val="00F84573"/>
    <w:pPr>
      <w:jc w:val="both"/>
    </w:pPr>
    <w:rPr>
      <w:sz w:val="20"/>
      <w:szCs w:val="20"/>
    </w:rPr>
  </w:style>
  <w:style w:type="paragraph" w:styleId="Cm">
    <w:name w:val="Title"/>
    <w:basedOn w:val="Norml"/>
    <w:next w:val="Alcm"/>
    <w:qFormat/>
    <w:rsid w:val="00F84573"/>
    <w:pPr>
      <w:jc w:val="center"/>
    </w:pPr>
    <w:rPr>
      <w:b/>
      <w:bCs/>
      <w:sz w:val="28"/>
      <w:u w:val="single"/>
    </w:rPr>
  </w:style>
  <w:style w:type="paragraph" w:styleId="Alcm">
    <w:name w:val="Subtitle"/>
    <w:basedOn w:val="Norml"/>
    <w:next w:val="Szvegtrzs"/>
    <w:qFormat/>
    <w:rsid w:val="00F84573"/>
    <w:pPr>
      <w:jc w:val="both"/>
    </w:pPr>
    <w:rPr>
      <w:b/>
    </w:rPr>
  </w:style>
  <w:style w:type="paragraph" w:styleId="lfej">
    <w:name w:val="header"/>
    <w:basedOn w:val="Norml"/>
    <w:rsid w:val="00F84573"/>
    <w:pPr>
      <w:tabs>
        <w:tab w:val="center" w:pos="4536"/>
        <w:tab w:val="right" w:pos="9072"/>
      </w:tabs>
    </w:pPr>
  </w:style>
  <w:style w:type="paragraph" w:styleId="llb">
    <w:name w:val="footer"/>
    <w:basedOn w:val="Norml"/>
    <w:rsid w:val="00F84573"/>
    <w:pPr>
      <w:tabs>
        <w:tab w:val="center" w:pos="4536"/>
        <w:tab w:val="right" w:pos="9072"/>
      </w:tabs>
    </w:pPr>
  </w:style>
  <w:style w:type="paragraph" w:customStyle="1" w:styleId="Szvegtrzs21">
    <w:name w:val="Szövegtörzs 21"/>
    <w:basedOn w:val="Norml"/>
    <w:rsid w:val="00F84573"/>
    <w:pPr>
      <w:jc w:val="both"/>
    </w:pPr>
    <w:rPr>
      <w:color w:val="FF0000"/>
    </w:rPr>
  </w:style>
  <w:style w:type="paragraph" w:styleId="Szvegtrzsbehzssal">
    <w:name w:val="Body Text Indent"/>
    <w:basedOn w:val="Norml"/>
    <w:rsid w:val="00F84573"/>
    <w:pPr>
      <w:ind w:left="708"/>
    </w:pPr>
  </w:style>
  <w:style w:type="paragraph" w:customStyle="1" w:styleId="Szvegtrzsbehzssal21">
    <w:name w:val="Szövegtörzs behúzással 21"/>
    <w:basedOn w:val="Norml"/>
    <w:rsid w:val="00F84573"/>
    <w:pPr>
      <w:ind w:left="709"/>
    </w:pPr>
    <w:rPr>
      <w:szCs w:val="20"/>
    </w:rPr>
  </w:style>
  <w:style w:type="paragraph" w:customStyle="1" w:styleId="Szvegtrzsbehzssal31">
    <w:name w:val="Szövegtörzs behúzással 31"/>
    <w:basedOn w:val="Norml"/>
    <w:rsid w:val="00F84573"/>
    <w:pPr>
      <w:tabs>
        <w:tab w:val="left" w:pos="709"/>
      </w:tabs>
      <w:ind w:left="709"/>
    </w:pPr>
    <w:rPr>
      <w:color w:val="000000"/>
      <w:szCs w:val="20"/>
    </w:rPr>
  </w:style>
  <w:style w:type="paragraph" w:customStyle="1" w:styleId="Tblzattartalom">
    <w:name w:val="Táblázattartalom"/>
    <w:basedOn w:val="Norml"/>
    <w:rsid w:val="00F84573"/>
    <w:pPr>
      <w:suppressLineNumbers/>
    </w:pPr>
  </w:style>
  <w:style w:type="paragraph" w:customStyle="1" w:styleId="Tblzatfejlc">
    <w:name w:val="Táblázatfejléc"/>
    <w:basedOn w:val="Tblzattartalom"/>
    <w:rsid w:val="00F84573"/>
    <w:pPr>
      <w:jc w:val="center"/>
    </w:pPr>
    <w:rPr>
      <w:b/>
      <w:bCs/>
    </w:rPr>
  </w:style>
  <w:style w:type="paragraph" w:styleId="Buborkszveg">
    <w:name w:val="Balloon Text"/>
    <w:basedOn w:val="Norml"/>
    <w:semiHidden/>
    <w:rsid w:val="007B1ACE"/>
    <w:rPr>
      <w:rFonts w:ascii="Tahoma" w:hAnsi="Tahoma" w:cs="Tahoma"/>
      <w:sz w:val="16"/>
      <w:szCs w:val="16"/>
    </w:rPr>
  </w:style>
  <w:style w:type="paragraph" w:styleId="NormlWeb">
    <w:name w:val="Normal (Web)"/>
    <w:basedOn w:val="Norml"/>
    <w:rsid w:val="005A6651"/>
    <w:pPr>
      <w:suppressAutoHyphens w:val="0"/>
      <w:spacing w:before="96" w:after="240" w:line="336" w:lineRule="auto"/>
    </w:pPr>
    <w:rPr>
      <w:lang w:eastAsia="hu-HU"/>
    </w:rPr>
  </w:style>
  <w:style w:type="paragraph" w:styleId="Szvegtrzs2">
    <w:name w:val="Body Text 2"/>
    <w:basedOn w:val="Norml"/>
    <w:rsid w:val="00931285"/>
    <w:pPr>
      <w:spacing w:after="120" w:line="480" w:lineRule="auto"/>
    </w:pPr>
  </w:style>
  <w:style w:type="paragraph" w:customStyle="1" w:styleId="Szvegtrzs33">
    <w:name w:val="Szövegtörzs 33"/>
    <w:basedOn w:val="Norml"/>
    <w:rsid w:val="002B7ACF"/>
    <w:pPr>
      <w:spacing w:after="120"/>
    </w:pPr>
    <w:rPr>
      <w:sz w:val="16"/>
      <w:szCs w:val="16"/>
    </w:rPr>
  </w:style>
  <w:style w:type="paragraph" w:styleId="Szvegtrzsbehzssal2">
    <w:name w:val="Body Text Indent 2"/>
    <w:basedOn w:val="Norml"/>
    <w:rsid w:val="0034323F"/>
    <w:pPr>
      <w:spacing w:after="120" w:line="480" w:lineRule="auto"/>
      <w:ind w:left="283"/>
    </w:pPr>
  </w:style>
  <w:style w:type="table" w:styleId="Rcsostblzat">
    <w:name w:val="Table Grid"/>
    <w:basedOn w:val="Normltblzat"/>
    <w:rsid w:val="0076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6A74D8"/>
  </w:style>
  <w:style w:type="character" w:customStyle="1" w:styleId="SzvegtrzsChar">
    <w:name w:val="Szövegtörzs Char"/>
    <w:basedOn w:val="Bekezdsalapbettpusa"/>
    <w:link w:val="Szvegtrzs"/>
    <w:rsid w:val="009A712E"/>
    <w:rPr>
      <w:sz w:val="24"/>
      <w:szCs w:val="24"/>
      <w:lang w:eastAsia="ar-SA"/>
    </w:rPr>
  </w:style>
  <w:style w:type="character" w:customStyle="1" w:styleId="st1">
    <w:name w:val="st1"/>
    <w:basedOn w:val="Bekezdsalapbettpusa"/>
    <w:rsid w:val="009A712E"/>
  </w:style>
  <w:style w:type="paragraph" w:styleId="Listaszerbekezds">
    <w:name w:val="List Paragraph"/>
    <w:basedOn w:val="Norml"/>
    <w:uiPriority w:val="34"/>
    <w:qFormat/>
    <w:rsid w:val="00D65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3212">
      <w:bodyDiv w:val="1"/>
      <w:marLeft w:val="0"/>
      <w:marRight w:val="0"/>
      <w:marTop w:val="0"/>
      <w:marBottom w:val="0"/>
      <w:divBdr>
        <w:top w:val="none" w:sz="0" w:space="0" w:color="auto"/>
        <w:left w:val="none" w:sz="0" w:space="0" w:color="auto"/>
        <w:bottom w:val="none" w:sz="0" w:space="0" w:color="auto"/>
        <w:right w:val="none" w:sz="0" w:space="0" w:color="auto"/>
      </w:divBdr>
    </w:div>
    <w:div w:id="72632703">
      <w:bodyDiv w:val="1"/>
      <w:marLeft w:val="0"/>
      <w:marRight w:val="0"/>
      <w:marTop w:val="0"/>
      <w:marBottom w:val="0"/>
      <w:divBdr>
        <w:top w:val="none" w:sz="0" w:space="0" w:color="auto"/>
        <w:left w:val="none" w:sz="0" w:space="0" w:color="auto"/>
        <w:bottom w:val="none" w:sz="0" w:space="0" w:color="auto"/>
        <w:right w:val="none" w:sz="0" w:space="0" w:color="auto"/>
      </w:divBdr>
    </w:div>
    <w:div w:id="100102716">
      <w:bodyDiv w:val="1"/>
      <w:marLeft w:val="0"/>
      <w:marRight w:val="0"/>
      <w:marTop w:val="0"/>
      <w:marBottom w:val="0"/>
      <w:divBdr>
        <w:top w:val="none" w:sz="0" w:space="0" w:color="auto"/>
        <w:left w:val="none" w:sz="0" w:space="0" w:color="auto"/>
        <w:bottom w:val="none" w:sz="0" w:space="0" w:color="auto"/>
        <w:right w:val="none" w:sz="0" w:space="0" w:color="auto"/>
      </w:divBdr>
    </w:div>
    <w:div w:id="125510271">
      <w:bodyDiv w:val="1"/>
      <w:marLeft w:val="0"/>
      <w:marRight w:val="0"/>
      <w:marTop w:val="0"/>
      <w:marBottom w:val="0"/>
      <w:divBdr>
        <w:top w:val="none" w:sz="0" w:space="0" w:color="auto"/>
        <w:left w:val="none" w:sz="0" w:space="0" w:color="auto"/>
        <w:bottom w:val="none" w:sz="0" w:space="0" w:color="auto"/>
        <w:right w:val="none" w:sz="0" w:space="0" w:color="auto"/>
      </w:divBdr>
    </w:div>
    <w:div w:id="139032600">
      <w:bodyDiv w:val="1"/>
      <w:marLeft w:val="0"/>
      <w:marRight w:val="0"/>
      <w:marTop w:val="0"/>
      <w:marBottom w:val="0"/>
      <w:divBdr>
        <w:top w:val="none" w:sz="0" w:space="0" w:color="auto"/>
        <w:left w:val="none" w:sz="0" w:space="0" w:color="auto"/>
        <w:bottom w:val="none" w:sz="0" w:space="0" w:color="auto"/>
        <w:right w:val="none" w:sz="0" w:space="0" w:color="auto"/>
      </w:divBdr>
    </w:div>
    <w:div w:id="164562083">
      <w:bodyDiv w:val="1"/>
      <w:marLeft w:val="0"/>
      <w:marRight w:val="0"/>
      <w:marTop w:val="0"/>
      <w:marBottom w:val="0"/>
      <w:divBdr>
        <w:top w:val="none" w:sz="0" w:space="0" w:color="auto"/>
        <w:left w:val="none" w:sz="0" w:space="0" w:color="auto"/>
        <w:bottom w:val="none" w:sz="0" w:space="0" w:color="auto"/>
        <w:right w:val="none" w:sz="0" w:space="0" w:color="auto"/>
      </w:divBdr>
    </w:div>
    <w:div w:id="170342225">
      <w:bodyDiv w:val="1"/>
      <w:marLeft w:val="0"/>
      <w:marRight w:val="0"/>
      <w:marTop w:val="0"/>
      <w:marBottom w:val="0"/>
      <w:divBdr>
        <w:top w:val="none" w:sz="0" w:space="0" w:color="auto"/>
        <w:left w:val="none" w:sz="0" w:space="0" w:color="auto"/>
        <w:bottom w:val="none" w:sz="0" w:space="0" w:color="auto"/>
        <w:right w:val="none" w:sz="0" w:space="0" w:color="auto"/>
      </w:divBdr>
    </w:div>
    <w:div w:id="180510728">
      <w:bodyDiv w:val="1"/>
      <w:marLeft w:val="0"/>
      <w:marRight w:val="0"/>
      <w:marTop w:val="0"/>
      <w:marBottom w:val="0"/>
      <w:divBdr>
        <w:top w:val="none" w:sz="0" w:space="0" w:color="auto"/>
        <w:left w:val="none" w:sz="0" w:space="0" w:color="auto"/>
        <w:bottom w:val="none" w:sz="0" w:space="0" w:color="auto"/>
        <w:right w:val="none" w:sz="0" w:space="0" w:color="auto"/>
      </w:divBdr>
    </w:div>
    <w:div w:id="187722982">
      <w:bodyDiv w:val="1"/>
      <w:marLeft w:val="0"/>
      <w:marRight w:val="0"/>
      <w:marTop w:val="0"/>
      <w:marBottom w:val="0"/>
      <w:divBdr>
        <w:top w:val="none" w:sz="0" w:space="0" w:color="auto"/>
        <w:left w:val="none" w:sz="0" w:space="0" w:color="auto"/>
        <w:bottom w:val="none" w:sz="0" w:space="0" w:color="auto"/>
        <w:right w:val="none" w:sz="0" w:space="0" w:color="auto"/>
      </w:divBdr>
    </w:div>
    <w:div w:id="200480625">
      <w:bodyDiv w:val="1"/>
      <w:marLeft w:val="0"/>
      <w:marRight w:val="0"/>
      <w:marTop w:val="0"/>
      <w:marBottom w:val="0"/>
      <w:divBdr>
        <w:top w:val="none" w:sz="0" w:space="0" w:color="auto"/>
        <w:left w:val="none" w:sz="0" w:space="0" w:color="auto"/>
        <w:bottom w:val="none" w:sz="0" w:space="0" w:color="auto"/>
        <w:right w:val="none" w:sz="0" w:space="0" w:color="auto"/>
      </w:divBdr>
    </w:div>
    <w:div w:id="224340432">
      <w:bodyDiv w:val="1"/>
      <w:marLeft w:val="0"/>
      <w:marRight w:val="0"/>
      <w:marTop w:val="0"/>
      <w:marBottom w:val="0"/>
      <w:divBdr>
        <w:top w:val="none" w:sz="0" w:space="0" w:color="auto"/>
        <w:left w:val="none" w:sz="0" w:space="0" w:color="auto"/>
        <w:bottom w:val="none" w:sz="0" w:space="0" w:color="auto"/>
        <w:right w:val="none" w:sz="0" w:space="0" w:color="auto"/>
      </w:divBdr>
    </w:div>
    <w:div w:id="240720217">
      <w:bodyDiv w:val="1"/>
      <w:marLeft w:val="0"/>
      <w:marRight w:val="0"/>
      <w:marTop w:val="0"/>
      <w:marBottom w:val="0"/>
      <w:divBdr>
        <w:top w:val="none" w:sz="0" w:space="0" w:color="auto"/>
        <w:left w:val="none" w:sz="0" w:space="0" w:color="auto"/>
        <w:bottom w:val="none" w:sz="0" w:space="0" w:color="auto"/>
        <w:right w:val="none" w:sz="0" w:space="0" w:color="auto"/>
      </w:divBdr>
    </w:div>
    <w:div w:id="320811612">
      <w:bodyDiv w:val="1"/>
      <w:marLeft w:val="0"/>
      <w:marRight w:val="0"/>
      <w:marTop w:val="0"/>
      <w:marBottom w:val="0"/>
      <w:divBdr>
        <w:top w:val="none" w:sz="0" w:space="0" w:color="auto"/>
        <w:left w:val="none" w:sz="0" w:space="0" w:color="auto"/>
        <w:bottom w:val="none" w:sz="0" w:space="0" w:color="auto"/>
        <w:right w:val="none" w:sz="0" w:space="0" w:color="auto"/>
      </w:divBdr>
    </w:div>
    <w:div w:id="324360537">
      <w:bodyDiv w:val="1"/>
      <w:marLeft w:val="0"/>
      <w:marRight w:val="0"/>
      <w:marTop w:val="0"/>
      <w:marBottom w:val="0"/>
      <w:divBdr>
        <w:top w:val="none" w:sz="0" w:space="0" w:color="auto"/>
        <w:left w:val="none" w:sz="0" w:space="0" w:color="auto"/>
        <w:bottom w:val="none" w:sz="0" w:space="0" w:color="auto"/>
        <w:right w:val="none" w:sz="0" w:space="0" w:color="auto"/>
      </w:divBdr>
    </w:div>
    <w:div w:id="440147714">
      <w:bodyDiv w:val="1"/>
      <w:marLeft w:val="0"/>
      <w:marRight w:val="0"/>
      <w:marTop w:val="0"/>
      <w:marBottom w:val="0"/>
      <w:divBdr>
        <w:top w:val="none" w:sz="0" w:space="0" w:color="auto"/>
        <w:left w:val="none" w:sz="0" w:space="0" w:color="auto"/>
        <w:bottom w:val="none" w:sz="0" w:space="0" w:color="auto"/>
        <w:right w:val="none" w:sz="0" w:space="0" w:color="auto"/>
      </w:divBdr>
    </w:div>
    <w:div w:id="443575188">
      <w:bodyDiv w:val="1"/>
      <w:marLeft w:val="0"/>
      <w:marRight w:val="0"/>
      <w:marTop w:val="0"/>
      <w:marBottom w:val="0"/>
      <w:divBdr>
        <w:top w:val="none" w:sz="0" w:space="0" w:color="auto"/>
        <w:left w:val="none" w:sz="0" w:space="0" w:color="auto"/>
        <w:bottom w:val="none" w:sz="0" w:space="0" w:color="auto"/>
        <w:right w:val="none" w:sz="0" w:space="0" w:color="auto"/>
      </w:divBdr>
    </w:div>
    <w:div w:id="449201676">
      <w:bodyDiv w:val="1"/>
      <w:marLeft w:val="0"/>
      <w:marRight w:val="0"/>
      <w:marTop w:val="0"/>
      <w:marBottom w:val="0"/>
      <w:divBdr>
        <w:top w:val="none" w:sz="0" w:space="0" w:color="auto"/>
        <w:left w:val="none" w:sz="0" w:space="0" w:color="auto"/>
        <w:bottom w:val="none" w:sz="0" w:space="0" w:color="auto"/>
        <w:right w:val="none" w:sz="0" w:space="0" w:color="auto"/>
      </w:divBdr>
    </w:div>
    <w:div w:id="463499742">
      <w:bodyDiv w:val="1"/>
      <w:marLeft w:val="0"/>
      <w:marRight w:val="0"/>
      <w:marTop w:val="0"/>
      <w:marBottom w:val="0"/>
      <w:divBdr>
        <w:top w:val="none" w:sz="0" w:space="0" w:color="auto"/>
        <w:left w:val="none" w:sz="0" w:space="0" w:color="auto"/>
        <w:bottom w:val="none" w:sz="0" w:space="0" w:color="auto"/>
        <w:right w:val="none" w:sz="0" w:space="0" w:color="auto"/>
      </w:divBdr>
    </w:div>
    <w:div w:id="485364473">
      <w:bodyDiv w:val="1"/>
      <w:marLeft w:val="0"/>
      <w:marRight w:val="0"/>
      <w:marTop w:val="0"/>
      <w:marBottom w:val="0"/>
      <w:divBdr>
        <w:top w:val="none" w:sz="0" w:space="0" w:color="auto"/>
        <w:left w:val="none" w:sz="0" w:space="0" w:color="auto"/>
        <w:bottom w:val="none" w:sz="0" w:space="0" w:color="auto"/>
        <w:right w:val="none" w:sz="0" w:space="0" w:color="auto"/>
      </w:divBdr>
    </w:div>
    <w:div w:id="519589183">
      <w:bodyDiv w:val="1"/>
      <w:marLeft w:val="0"/>
      <w:marRight w:val="0"/>
      <w:marTop w:val="0"/>
      <w:marBottom w:val="0"/>
      <w:divBdr>
        <w:top w:val="none" w:sz="0" w:space="0" w:color="auto"/>
        <w:left w:val="none" w:sz="0" w:space="0" w:color="auto"/>
        <w:bottom w:val="none" w:sz="0" w:space="0" w:color="auto"/>
        <w:right w:val="none" w:sz="0" w:space="0" w:color="auto"/>
      </w:divBdr>
    </w:div>
    <w:div w:id="536478257">
      <w:bodyDiv w:val="1"/>
      <w:marLeft w:val="0"/>
      <w:marRight w:val="0"/>
      <w:marTop w:val="0"/>
      <w:marBottom w:val="0"/>
      <w:divBdr>
        <w:top w:val="none" w:sz="0" w:space="0" w:color="auto"/>
        <w:left w:val="none" w:sz="0" w:space="0" w:color="auto"/>
        <w:bottom w:val="none" w:sz="0" w:space="0" w:color="auto"/>
        <w:right w:val="none" w:sz="0" w:space="0" w:color="auto"/>
      </w:divBdr>
    </w:div>
    <w:div w:id="536552192">
      <w:bodyDiv w:val="1"/>
      <w:marLeft w:val="0"/>
      <w:marRight w:val="0"/>
      <w:marTop w:val="0"/>
      <w:marBottom w:val="0"/>
      <w:divBdr>
        <w:top w:val="none" w:sz="0" w:space="0" w:color="auto"/>
        <w:left w:val="none" w:sz="0" w:space="0" w:color="auto"/>
        <w:bottom w:val="none" w:sz="0" w:space="0" w:color="auto"/>
        <w:right w:val="none" w:sz="0" w:space="0" w:color="auto"/>
      </w:divBdr>
    </w:div>
    <w:div w:id="540286221">
      <w:bodyDiv w:val="1"/>
      <w:marLeft w:val="0"/>
      <w:marRight w:val="0"/>
      <w:marTop w:val="0"/>
      <w:marBottom w:val="0"/>
      <w:divBdr>
        <w:top w:val="none" w:sz="0" w:space="0" w:color="auto"/>
        <w:left w:val="none" w:sz="0" w:space="0" w:color="auto"/>
        <w:bottom w:val="none" w:sz="0" w:space="0" w:color="auto"/>
        <w:right w:val="none" w:sz="0" w:space="0" w:color="auto"/>
      </w:divBdr>
    </w:div>
    <w:div w:id="545993760">
      <w:bodyDiv w:val="1"/>
      <w:marLeft w:val="0"/>
      <w:marRight w:val="0"/>
      <w:marTop w:val="0"/>
      <w:marBottom w:val="0"/>
      <w:divBdr>
        <w:top w:val="none" w:sz="0" w:space="0" w:color="auto"/>
        <w:left w:val="none" w:sz="0" w:space="0" w:color="auto"/>
        <w:bottom w:val="none" w:sz="0" w:space="0" w:color="auto"/>
        <w:right w:val="none" w:sz="0" w:space="0" w:color="auto"/>
      </w:divBdr>
    </w:div>
    <w:div w:id="609362182">
      <w:bodyDiv w:val="1"/>
      <w:marLeft w:val="0"/>
      <w:marRight w:val="0"/>
      <w:marTop w:val="0"/>
      <w:marBottom w:val="0"/>
      <w:divBdr>
        <w:top w:val="none" w:sz="0" w:space="0" w:color="auto"/>
        <w:left w:val="none" w:sz="0" w:space="0" w:color="auto"/>
        <w:bottom w:val="none" w:sz="0" w:space="0" w:color="auto"/>
        <w:right w:val="none" w:sz="0" w:space="0" w:color="auto"/>
      </w:divBdr>
    </w:div>
    <w:div w:id="617562586">
      <w:bodyDiv w:val="1"/>
      <w:marLeft w:val="0"/>
      <w:marRight w:val="0"/>
      <w:marTop w:val="0"/>
      <w:marBottom w:val="0"/>
      <w:divBdr>
        <w:top w:val="none" w:sz="0" w:space="0" w:color="auto"/>
        <w:left w:val="none" w:sz="0" w:space="0" w:color="auto"/>
        <w:bottom w:val="none" w:sz="0" w:space="0" w:color="auto"/>
        <w:right w:val="none" w:sz="0" w:space="0" w:color="auto"/>
      </w:divBdr>
    </w:div>
    <w:div w:id="632293030">
      <w:bodyDiv w:val="1"/>
      <w:marLeft w:val="0"/>
      <w:marRight w:val="0"/>
      <w:marTop w:val="0"/>
      <w:marBottom w:val="0"/>
      <w:divBdr>
        <w:top w:val="none" w:sz="0" w:space="0" w:color="auto"/>
        <w:left w:val="none" w:sz="0" w:space="0" w:color="auto"/>
        <w:bottom w:val="none" w:sz="0" w:space="0" w:color="auto"/>
        <w:right w:val="none" w:sz="0" w:space="0" w:color="auto"/>
      </w:divBdr>
    </w:div>
    <w:div w:id="671684740">
      <w:bodyDiv w:val="1"/>
      <w:marLeft w:val="0"/>
      <w:marRight w:val="0"/>
      <w:marTop w:val="0"/>
      <w:marBottom w:val="0"/>
      <w:divBdr>
        <w:top w:val="none" w:sz="0" w:space="0" w:color="auto"/>
        <w:left w:val="none" w:sz="0" w:space="0" w:color="auto"/>
        <w:bottom w:val="none" w:sz="0" w:space="0" w:color="auto"/>
        <w:right w:val="none" w:sz="0" w:space="0" w:color="auto"/>
      </w:divBdr>
    </w:div>
    <w:div w:id="694959741">
      <w:bodyDiv w:val="1"/>
      <w:marLeft w:val="0"/>
      <w:marRight w:val="0"/>
      <w:marTop w:val="0"/>
      <w:marBottom w:val="0"/>
      <w:divBdr>
        <w:top w:val="none" w:sz="0" w:space="0" w:color="auto"/>
        <w:left w:val="none" w:sz="0" w:space="0" w:color="auto"/>
        <w:bottom w:val="none" w:sz="0" w:space="0" w:color="auto"/>
        <w:right w:val="none" w:sz="0" w:space="0" w:color="auto"/>
      </w:divBdr>
    </w:div>
    <w:div w:id="695890969">
      <w:bodyDiv w:val="1"/>
      <w:marLeft w:val="0"/>
      <w:marRight w:val="0"/>
      <w:marTop w:val="0"/>
      <w:marBottom w:val="0"/>
      <w:divBdr>
        <w:top w:val="none" w:sz="0" w:space="0" w:color="auto"/>
        <w:left w:val="none" w:sz="0" w:space="0" w:color="auto"/>
        <w:bottom w:val="none" w:sz="0" w:space="0" w:color="auto"/>
        <w:right w:val="none" w:sz="0" w:space="0" w:color="auto"/>
      </w:divBdr>
    </w:div>
    <w:div w:id="696663019">
      <w:bodyDiv w:val="1"/>
      <w:marLeft w:val="0"/>
      <w:marRight w:val="0"/>
      <w:marTop w:val="0"/>
      <w:marBottom w:val="0"/>
      <w:divBdr>
        <w:top w:val="none" w:sz="0" w:space="0" w:color="auto"/>
        <w:left w:val="none" w:sz="0" w:space="0" w:color="auto"/>
        <w:bottom w:val="none" w:sz="0" w:space="0" w:color="auto"/>
        <w:right w:val="none" w:sz="0" w:space="0" w:color="auto"/>
      </w:divBdr>
    </w:div>
    <w:div w:id="705374429">
      <w:bodyDiv w:val="1"/>
      <w:marLeft w:val="0"/>
      <w:marRight w:val="0"/>
      <w:marTop w:val="0"/>
      <w:marBottom w:val="0"/>
      <w:divBdr>
        <w:top w:val="none" w:sz="0" w:space="0" w:color="auto"/>
        <w:left w:val="none" w:sz="0" w:space="0" w:color="auto"/>
        <w:bottom w:val="none" w:sz="0" w:space="0" w:color="auto"/>
        <w:right w:val="none" w:sz="0" w:space="0" w:color="auto"/>
      </w:divBdr>
    </w:div>
    <w:div w:id="747731460">
      <w:bodyDiv w:val="1"/>
      <w:marLeft w:val="0"/>
      <w:marRight w:val="0"/>
      <w:marTop w:val="0"/>
      <w:marBottom w:val="0"/>
      <w:divBdr>
        <w:top w:val="none" w:sz="0" w:space="0" w:color="auto"/>
        <w:left w:val="none" w:sz="0" w:space="0" w:color="auto"/>
        <w:bottom w:val="none" w:sz="0" w:space="0" w:color="auto"/>
        <w:right w:val="none" w:sz="0" w:space="0" w:color="auto"/>
      </w:divBdr>
    </w:div>
    <w:div w:id="755907178">
      <w:bodyDiv w:val="1"/>
      <w:marLeft w:val="0"/>
      <w:marRight w:val="0"/>
      <w:marTop w:val="0"/>
      <w:marBottom w:val="0"/>
      <w:divBdr>
        <w:top w:val="none" w:sz="0" w:space="0" w:color="auto"/>
        <w:left w:val="none" w:sz="0" w:space="0" w:color="auto"/>
        <w:bottom w:val="none" w:sz="0" w:space="0" w:color="auto"/>
        <w:right w:val="none" w:sz="0" w:space="0" w:color="auto"/>
      </w:divBdr>
    </w:div>
    <w:div w:id="774397688">
      <w:bodyDiv w:val="1"/>
      <w:marLeft w:val="0"/>
      <w:marRight w:val="0"/>
      <w:marTop w:val="0"/>
      <w:marBottom w:val="0"/>
      <w:divBdr>
        <w:top w:val="none" w:sz="0" w:space="0" w:color="auto"/>
        <w:left w:val="none" w:sz="0" w:space="0" w:color="auto"/>
        <w:bottom w:val="none" w:sz="0" w:space="0" w:color="auto"/>
        <w:right w:val="none" w:sz="0" w:space="0" w:color="auto"/>
      </w:divBdr>
    </w:div>
    <w:div w:id="869879502">
      <w:bodyDiv w:val="1"/>
      <w:marLeft w:val="0"/>
      <w:marRight w:val="0"/>
      <w:marTop w:val="0"/>
      <w:marBottom w:val="0"/>
      <w:divBdr>
        <w:top w:val="none" w:sz="0" w:space="0" w:color="auto"/>
        <w:left w:val="none" w:sz="0" w:space="0" w:color="auto"/>
        <w:bottom w:val="none" w:sz="0" w:space="0" w:color="auto"/>
        <w:right w:val="none" w:sz="0" w:space="0" w:color="auto"/>
      </w:divBdr>
    </w:div>
    <w:div w:id="876742220">
      <w:bodyDiv w:val="1"/>
      <w:marLeft w:val="0"/>
      <w:marRight w:val="0"/>
      <w:marTop w:val="0"/>
      <w:marBottom w:val="0"/>
      <w:divBdr>
        <w:top w:val="none" w:sz="0" w:space="0" w:color="auto"/>
        <w:left w:val="none" w:sz="0" w:space="0" w:color="auto"/>
        <w:bottom w:val="none" w:sz="0" w:space="0" w:color="auto"/>
        <w:right w:val="none" w:sz="0" w:space="0" w:color="auto"/>
      </w:divBdr>
    </w:div>
    <w:div w:id="907157656">
      <w:bodyDiv w:val="1"/>
      <w:marLeft w:val="0"/>
      <w:marRight w:val="0"/>
      <w:marTop w:val="0"/>
      <w:marBottom w:val="0"/>
      <w:divBdr>
        <w:top w:val="none" w:sz="0" w:space="0" w:color="auto"/>
        <w:left w:val="none" w:sz="0" w:space="0" w:color="auto"/>
        <w:bottom w:val="none" w:sz="0" w:space="0" w:color="auto"/>
        <w:right w:val="none" w:sz="0" w:space="0" w:color="auto"/>
      </w:divBdr>
    </w:div>
    <w:div w:id="985665836">
      <w:bodyDiv w:val="1"/>
      <w:marLeft w:val="0"/>
      <w:marRight w:val="0"/>
      <w:marTop w:val="0"/>
      <w:marBottom w:val="0"/>
      <w:divBdr>
        <w:top w:val="none" w:sz="0" w:space="0" w:color="auto"/>
        <w:left w:val="none" w:sz="0" w:space="0" w:color="auto"/>
        <w:bottom w:val="none" w:sz="0" w:space="0" w:color="auto"/>
        <w:right w:val="none" w:sz="0" w:space="0" w:color="auto"/>
      </w:divBdr>
    </w:div>
    <w:div w:id="1013611797">
      <w:bodyDiv w:val="1"/>
      <w:marLeft w:val="0"/>
      <w:marRight w:val="0"/>
      <w:marTop w:val="0"/>
      <w:marBottom w:val="0"/>
      <w:divBdr>
        <w:top w:val="none" w:sz="0" w:space="0" w:color="auto"/>
        <w:left w:val="none" w:sz="0" w:space="0" w:color="auto"/>
        <w:bottom w:val="none" w:sz="0" w:space="0" w:color="auto"/>
        <w:right w:val="none" w:sz="0" w:space="0" w:color="auto"/>
      </w:divBdr>
    </w:div>
    <w:div w:id="1028530517">
      <w:bodyDiv w:val="1"/>
      <w:marLeft w:val="0"/>
      <w:marRight w:val="0"/>
      <w:marTop w:val="0"/>
      <w:marBottom w:val="0"/>
      <w:divBdr>
        <w:top w:val="none" w:sz="0" w:space="0" w:color="auto"/>
        <w:left w:val="none" w:sz="0" w:space="0" w:color="auto"/>
        <w:bottom w:val="none" w:sz="0" w:space="0" w:color="auto"/>
        <w:right w:val="none" w:sz="0" w:space="0" w:color="auto"/>
      </w:divBdr>
    </w:div>
    <w:div w:id="1067219549">
      <w:bodyDiv w:val="1"/>
      <w:marLeft w:val="0"/>
      <w:marRight w:val="0"/>
      <w:marTop w:val="0"/>
      <w:marBottom w:val="0"/>
      <w:divBdr>
        <w:top w:val="none" w:sz="0" w:space="0" w:color="auto"/>
        <w:left w:val="none" w:sz="0" w:space="0" w:color="auto"/>
        <w:bottom w:val="none" w:sz="0" w:space="0" w:color="auto"/>
        <w:right w:val="none" w:sz="0" w:space="0" w:color="auto"/>
      </w:divBdr>
    </w:div>
    <w:div w:id="1072459513">
      <w:bodyDiv w:val="1"/>
      <w:marLeft w:val="0"/>
      <w:marRight w:val="0"/>
      <w:marTop w:val="0"/>
      <w:marBottom w:val="0"/>
      <w:divBdr>
        <w:top w:val="none" w:sz="0" w:space="0" w:color="auto"/>
        <w:left w:val="none" w:sz="0" w:space="0" w:color="auto"/>
        <w:bottom w:val="none" w:sz="0" w:space="0" w:color="auto"/>
        <w:right w:val="none" w:sz="0" w:space="0" w:color="auto"/>
      </w:divBdr>
    </w:div>
    <w:div w:id="1113399474">
      <w:bodyDiv w:val="1"/>
      <w:marLeft w:val="0"/>
      <w:marRight w:val="0"/>
      <w:marTop w:val="0"/>
      <w:marBottom w:val="0"/>
      <w:divBdr>
        <w:top w:val="none" w:sz="0" w:space="0" w:color="auto"/>
        <w:left w:val="none" w:sz="0" w:space="0" w:color="auto"/>
        <w:bottom w:val="none" w:sz="0" w:space="0" w:color="auto"/>
        <w:right w:val="none" w:sz="0" w:space="0" w:color="auto"/>
      </w:divBdr>
    </w:div>
    <w:div w:id="1175223100">
      <w:bodyDiv w:val="1"/>
      <w:marLeft w:val="0"/>
      <w:marRight w:val="0"/>
      <w:marTop w:val="0"/>
      <w:marBottom w:val="0"/>
      <w:divBdr>
        <w:top w:val="none" w:sz="0" w:space="0" w:color="auto"/>
        <w:left w:val="none" w:sz="0" w:space="0" w:color="auto"/>
        <w:bottom w:val="none" w:sz="0" w:space="0" w:color="auto"/>
        <w:right w:val="none" w:sz="0" w:space="0" w:color="auto"/>
      </w:divBdr>
    </w:div>
    <w:div w:id="1230075365">
      <w:bodyDiv w:val="1"/>
      <w:marLeft w:val="0"/>
      <w:marRight w:val="0"/>
      <w:marTop w:val="0"/>
      <w:marBottom w:val="0"/>
      <w:divBdr>
        <w:top w:val="none" w:sz="0" w:space="0" w:color="auto"/>
        <w:left w:val="none" w:sz="0" w:space="0" w:color="auto"/>
        <w:bottom w:val="none" w:sz="0" w:space="0" w:color="auto"/>
        <w:right w:val="none" w:sz="0" w:space="0" w:color="auto"/>
      </w:divBdr>
    </w:div>
    <w:div w:id="1231112180">
      <w:bodyDiv w:val="1"/>
      <w:marLeft w:val="0"/>
      <w:marRight w:val="0"/>
      <w:marTop w:val="0"/>
      <w:marBottom w:val="0"/>
      <w:divBdr>
        <w:top w:val="none" w:sz="0" w:space="0" w:color="auto"/>
        <w:left w:val="none" w:sz="0" w:space="0" w:color="auto"/>
        <w:bottom w:val="none" w:sz="0" w:space="0" w:color="auto"/>
        <w:right w:val="none" w:sz="0" w:space="0" w:color="auto"/>
      </w:divBdr>
    </w:div>
    <w:div w:id="1232302797">
      <w:bodyDiv w:val="1"/>
      <w:marLeft w:val="0"/>
      <w:marRight w:val="0"/>
      <w:marTop w:val="0"/>
      <w:marBottom w:val="0"/>
      <w:divBdr>
        <w:top w:val="none" w:sz="0" w:space="0" w:color="auto"/>
        <w:left w:val="none" w:sz="0" w:space="0" w:color="auto"/>
        <w:bottom w:val="none" w:sz="0" w:space="0" w:color="auto"/>
        <w:right w:val="none" w:sz="0" w:space="0" w:color="auto"/>
      </w:divBdr>
    </w:div>
    <w:div w:id="1243292547">
      <w:bodyDiv w:val="1"/>
      <w:marLeft w:val="0"/>
      <w:marRight w:val="0"/>
      <w:marTop w:val="0"/>
      <w:marBottom w:val="0"/>
      <w:divBdr>
        <w:top w:val="none" w:sz="0" w:space="0" w:color="auto"/>
        <w:left w:val="none" w:sz="0" w:space="0" w:color="auto"/>
        <w:bottom w:val="none" w:sz="0" w:space="0" w:color="auto"/>
        <w:right w:val="none" w:sz="0" w:space="0" w:color="auto"/>
      </w:divBdr>
    </w:div>
    <w:div w:id="1257325295">
      <w:bodyDiv w:val="1"/>
      <w:marLeft w:val="0"/>
      <w:marRight w:val="0"/>
      <w:marTop w:val="0"/>
      <w:marBottom w:val="0"/>
      <w:divBdr>
        <w:top w:val="none" w:sz="0" w:space="0" w:color="auto"/>
        <w:left w:val="none" w:sz="0" w:space="0" w:color="auto"/>
        <w:bottom w:val="none" w:sz="0" w:space="0" w:color="auto"/>
        <w:right w:val="none" w:sz="0" w:space="0" w:color="auto"/>
      </w:divBdr>
    </w:div>
    <w:div w:id="1304962957">
      <w:bodyDiv w:val="1"/>
      <w:marLeft w:val="0"/>
      <w:marRight w:val="0"/>
      <w:marTop w:val="0"/>
      <w:marBottom w:val="0"/>
      <w:divBdr>
        <w:top w:val="none" w:sz="0" w:space="0" w:color="auto"/>
        <w:left w:val="none" w:sz="0" w:space="0" w:color="auto"/>
        <w:bottom w:val="none" w:sz="0" w:space="0" w:color="auto"/>
        <w:right w:val="none" w:sz="0" w:space="0" w:color="auto"/>
      </w:divBdr>
    </w:div>
    <w:div w:id="1304963213">
      <w:bodyDiv w:val="1"/>
      <w:marLeft w:val="0"/>
      <w:marRight w:val="0"/>
      <w:marTop w:val="0"/>
      <w:marBottom w:val="0"/>
      <w:divBdr>
        <w:top w:val="none" w:sz="0" w:space="0" w:color="auto"/>
        <w:left w:val="none" w:sz="0" w:space="0" w:color="auto"/>
        <w:bottom w:val="none" w:sz="0" w:space="0" w:color="auto"/>
        <w:right w:val="none" w:sz="0" w:space="0" w:color="auto"/>
      </w:divBdr>
    </w:div>
    <w:div w:id="1366251935">
      <w:bodyDiv w:val="1"/>
      <w:marLeft w:val="0"/>
      <w:marRight w:val="0"/>
      <w:marTop w:val="0"/>
      <w:marBottom w:val="0"/>
      <w:divBdr>
        <w:top w:val="none" w:sz="0" w:space="0" w:color="auto"/>
        <w:left w:val="none" w:sz="0" w:space="0" w:color="auto"/>
        <w:bottom w:val="none" w:sz="0" w:space="0" w:color="auto"/>
        <w:right w:val="none" w:sz="0" w:space="0" w:color="auto"/>
      </w:divBdr>
    </w:div>
    <w:div w:id="1398239384">
      <w:bodyDiv w:val="1"/>
      <w:marLeft w:val="0"/>
      <w:marRight w:val="0"/>
      <w:marTop w:val="0"/>
      <w:marBottom w:val="0"/>
      <w:divBdr>
        <w:top w:val="none" w:sz="0" w:space="0" w:color="auto"/>
        <w:left w:val="none" w:sz="0" w:space="0" w:color="auto"/>
        <w:bottom w:val="none" w:sz="0" w:space="0" w:color="auto"/>
        <w:right w:val="none" w:sz="0" w:space="0" w:color="auto"/>
      </w:divBdr>
    </w:div>
    <w:div w:id="1416198598">
      <w:bodyDiv w:val="1"/>
      <w:marLeft w:val="0"/>
      <w:marRight w:val="0"/>
      <w:marTop w:val="0"/>
      <w:marBottom w:val="0"/>
      <w:divBdr>
        <w:top w:val="none" w:sz="0" w:space="0" w:color="auto"/>
        <w:left w:val="none" w:sz="0" w:space="0" w:color="auto"/>
        <w:bottom w:val="none" w:sz="0" w:space="0" w:color="auto"/>
        <w:right w:val="none" w:sz="0" w:space="0" w:color="auto"/>
      </w:divBdr>
    </w:div>
    <w:div w:id="1420369549">
      <w:bodyDiv w:val="1"/>
      <w:marLeft w:val="0"/>
      <w:marRight w:val="0"/>
      <w:marTop w:val="0"/>
      <w:marBottom w:val="0"/>
      <w:divBdr>
        <w:top w:val="none" w:sz="0" w:space="0" w:color="auto"/>
        <w:left w:val="none" w:sz="0" w:space="0" w:color="auto"/>
        <w:bottom w:val="none" w:sz="0" w:space="0" w:color="auto"/>
        <w:right w:val="none" w:sz="0" w:space="0" w:color="auto"/>
      </w:divBdr>
      <w:divsChild>
        <w:div w:id="693581349">
          <w:marLeft w:val="0"/>
          <w:marRight w:val="0"/>
          <w:marTop w:val="0"/>
          <w:marBottom w:val="0"/>
          <w:divBdr>
            <w:top w:val="none" w:sz="0" w:space="0" w:color="auto"/>
            <w:left w:val="none" w:sz="0" w:space="0" w:color="auto"/>
            <w:bottom w:val="none" w:sz="0" w:space="0" w:color="auto"/>
            <w:right w:val="none" w:sz="0" w:space="0" w:color="auto"/>
          </w:divBdr>
        </w:div>
        <w:div w:id="1658343993">
          <w:marLeft w:val="0"/>
          <w:marRight w:val="0"/>
          <w:marTop w:val="0"/>
          <w:marBottom w:val="0"/>
          <w:divBdr>
            <w:top w:val="none" w:sz="0" w:space="0" w:color="auto"/>
            <w:left w:val="none" w:sz="0" w:space="0" w:color="auto"/>
            <w:bottom w:val="none" w:sz="0" w:space="0" w:color="auto"/>
            <w:right w:val="none" w:sz="0" w:space="0" w:color="auto"/>
          </w:divBdr>
        </w:div>
        <w:div w:id="1673876737">
          <w:marLeft w:val="0"/>
          <w:marRight w:val="0"/>
          <w:marTop w:val="0"/>
          <w:marBottom w:val="0"/>
          <w:divBdr>
            <w:top w:val="none" w:sz="0" w:space="0" w:color="auto"/>
            <w:left w:val="none" w:sz="0" w:space="0" w:color="auto"/>
            <w:bottom w:val="none" w:sz="0" w:space="0" w:color="auto"/>
            <w:right w:val="none" w:sz="0" w:space="0" w:color="auto"/>
          </w:divBdr>
        </w:div>
        <w:div w:id="1783956413">
          <w:marLeft w:val="0"/>
          <w:marRight w:val="0"/>
          <w:marTop w:val="0"/>
          <w:marBottom w:val="0"/>
          <w:divBdr>
            <w:top w:val="none" w:sz="0" w:space="0" w:color="auto"/>
            <w:left w:val="none" w:sz="0" w:space="0" w:color="auto"/>
            <w:bottom w:val="none" w:sz="0" w:space="0" w:color="auto"/>
            <w:right w:val="none" w:sz="0" w:space="0" w:color="auto"/>
          </w:divBdr>
        </w:div>
        <w:div w:id="2023360612">
          <w:marLeft w:val="0"/>
          <w:marRight w:val="0"/>
          <w:marTop w:val="0"/>
          <w:marBottom w:val="0"/>
          <w:divBdr>
            <w:top w:val="none" w:sz="0" w:space="0" w:color="auto"/>
            <w:left w:val="none" w:sz="0" w:space="0" w:color="auto"/>
            <w:bottom w:val="none" w:sz="0" w:space="0" w:color="auto"/>
            <w:right w:val="none" w:sz="0" w:space="0" w:color="auto"/>
          </w:divBdr>
        </w:div>
      </w:divsChild>
    </w:div>
    <w:div w:id="1551920589">
      <w:bodyDiv w:val="1"/>
      <w:marLeft w:val="0"/>
      <w:marRight w:val="0"/>
      <w:marTop w:val="0"/>
      <w:marBottom w:val="0"/>
      <w:divBdr>
        <w:top w:val="none" w:sz="0" w:space="0" w:color="auto"/>
        <w:left w:val="none" w:sz="0" w:space="0" w:color="auto"/>
        <w:bottom w:val="none" w:sz="0" w:space="0" w:color="auto"/>
        <w:right w:val="none" w:sz="0" w:space="0" w:color="auto"/>
      </w:divBdr>
    </w:div>
    <w:div w:id="1591694550">
      <w:bodyDiv w:val="1"/>
      <w:marLeft w:val="0"/>
      <w:marRight w:val="0"/>
      <w:marTop w:val="0"/>
      <w:marBottom w:val="0"/>
      <w:divBdr>
        <w:top w:val="none" w:sz="0" w:space="0" w:color="auto"/>
        <w:left w:val="none" w:sz="0" w:space="0" w:color="auto"/>
        <w:bottom w:val="none" w:sz="0" w:space="0" w:color="auto"/>
        <w:right w:val="none" w:sz="0" w:space="0" w:color="auto"/>
      </w:divBdr>
    </w:div>
    <w:div w:id="1697581261">
      <w:bodyDiv w:val="1"/>
      <w:marLeft w:val="0"/>
      <w:marRight w:val="0"/>
      <w:marTop w:val="0"/>
      <w:marBottom w:val="0"/>
      <w:divBdr>
        <w:top w:val="none" w:sz="0" w:space="0" w:color="auto"/>
        <w:left w:val="none" w:sz="0" w:space="0" w:color="auto"/>
        <w:bottom w:val="none" w:sz="0" w:space="0" w:color="auto"/>
        <w:right w:val="none" w:sz="0" w:space="0" w:color="auto"/>
      </w:divBdr>
    </w:div>
    <w:div w:id="1705250250">
      <w:bodyDiv w:val="1"/>
      <w:marLeft w:val="0"/>
      <w:marRight w:val="0"/>
      <w:marTop w:val="0"/>
      <w:marBottom w:val="0"/>
      <w:divBdr>
        <w:top w:val="none" w:sz="0" w:space="0" w:color="auto"/>
        <w:left w:val="none" w:sz="0" w:space="0" w:color="auto"/>
        <w:bottom w:val="none" w:sz="0" w:space="0" w:color="auto"/>
        <w:right w:val="none" w:sz="0" w:space="0" w:color="auto"/>
      </w:divBdr>
    </w:div>
    <w:div w:id="1745910013">
      <w:bodyDiv w:val="1"/>
      <w:marLeft w:val="0"/>
      <w:marRight w:val="0"/>
      <w:marTop w:val="0"/>
      <w:marBottom w:val="0"/>
      <w:divBdr>
        <w:top w:val="none" w:sz="0" w:space="0" w:color="auto"/>
        <w:left w:val="none" w:sz="0" w:space="0" w:color="auto"/>
        <w:bottom w:val="none" w:sz="0" w:space="0" w:color="auto"/>
        <w:right w:val="none" w:sz="0" w:space="0" w:color="auto"/>
      </w:divBdr>
    </w:div>
    <w:div w:id="1787499525">
      <w:bodyDiv w:val="1"/>
      <w:marLeft w:val="0"/>
      <w:marRight w:val="0"/>
      <w:marTop w:val="0"/>
      <w:marBottom w:val="0"/>
      <w:divBdr>
        <w:top w:val="none" w:sz="0" w:space="0" w:color="auto"/>
        <w:left w:val="none" w:sz="0" w:space="0" w:color="auto"/>
        <w:bottom w:val="none" w:sz="0" w:space="0" w:color="auto"/>
        <w:right w:val="none" w:sz="0" w:space="0" w:color="auto"/>
      </w:divBdr>
    </w:div>
    <w:div w:id="1801218240">
      <w:bodyDiv w:val="1"/>
      <w:marLeft w:val="0"/>
      <w:marRight w:val="0"/>
      <w:marTop w:val="0"/>
      <w:marBottom w:val="0"/>
      <w:divBdr>
        <w:top w:val="none" w:sz="0" w:space="0" w:color="auto"/>
        <w:left w:val="none" w:sz="0" w:space="0" w:color="auto"/>
        <w:bottom w:val="none" w:sz="0" w:space="0" w:color="auto"/>
        <w:right w:val="none" w:sz="0" w:space="0" w:color="auto"/>
      </w:divBdr>
    </w:div>
    <w:div w:id="1807814932">
      <w:bodyDiv w:val="1"/>
      <w:marLeft w:val="0"/>
      <w:marRight w:val="0"/>
      <w:marTop w:val="0"/>
      <w:marBottom w:val="0"/>
      <w:divBdr>
        <w:top w:val="none" w:sz="0" w:space="0" w:color="auto"/>
        <w:left w:val="none" w:sz="0" w:space="0" w:color="auto"/>
        <w:bottom w:val="none" w:sz="0" w:space="0" w:color="auto"/>
        <w:right w:val="none" w:sz="0" w:space="0" w:color="auto"/>
      </w:divBdr>
    </w:div>
    <w:div w:id="1828400824">
      <w:bodyDiv w:val="1"/>
      <w:marLeft w:val="0"/>
      <w:marRight w:val="0"/>
      <w:marTop w:val="0"/>
      <w:marBottom w:val="0"/>
      <w:divBdr>
        <w:top w:val="none" w:sz="0" w:space="0" w:color="auto"/>
        <w:left w:val="none" w:sz="0" w:space="0" w:color="auto"/>
        <w:bottom w:val="none" w:sz="0" w:space="0" w:color="auto"/>
        <w:right w:val="none" w:sz="0" w:space="0" w:color="auto"/>
      </w:divBdr>
    </w:div>
    <w:div w:id="1839076350">
      <w:bodyDiv w:val="1"/>
      <w:marLeft w:val="0"/>
      <w:marRight w:val="0"/>
      <w:marTop w:val="0"/>
      <w:marBottom w:val="0"/>
      <w:divBdr>
        <w:top w:val="none" w:sz="0" w:space="0" w:color="auto"/>
        <w:left w:val="none" w:sz="0" w:space="0" w:color="auto"/>
        <w:bottom w:val="none" w:sz="0" w:space="0" w:color="auto"/>
        <w:right w:val="none" w:sz="0" w:space="0" w:color="auto"/>
      </w:divBdr>
    </w:div>
    <w:div w:id="1863400856">
      <w:bodyDiv w:val="1"/>
      <w:marLeft w:val="0"/>
      <w:marRight w:val="0"/>
      <w:marTop w:val="0"/>
      <w:marBottom w:val="0"/>
      <w:divBdr>
        <w:top w:val="none" w:sz="0" w:space="0" w:color="auto"/>
        <w:left w:val="none" w:sz="0" w:space="0" w:color="auto"/>
        <w:bottom w:val="none" w:sz="0" w:space="0" w:color="auto"/>
        <w:right w:val="none" w:sz="0" w:space="0" w:color="auto"/>
      </w:divBdr>
    </w:div>
    <w:div w:id="1926643058">
      <w:bodyDiv w:val="1"/>
      <w:marLeft w:val="0"/>
      <w:marRight w:val="0"/>
      <w:marTop w:val="0"/>
      <w:marBottom w:val="0"/>
      <w:divBdr>
        <w:top w:val="none" w:sz="0" w:space="0" w:color="auto"/>
        <w:left w:val="none" w:sz="0" w:space="0" w:color="auto"/>
        <w:bottom w:val="none" w:sz="0" w:space="0" w:color="auto"/>
        <w:right w:val="none" w:sz="0" w:space="0" w:color="auto"/>
      </w:divBdr>
    </w:div>
    <w:div w:id="1934241521">
      <w:bodyDiv w:val="1"/>
      <w:marLeft w:val="0"/>
      <w:marRight w:val="0"/>
      <w:marTop w:val="0"/>
      <w:marBottom w:val="0"/>
      <w:divBdr>
        <w:top w:val="none" w:sz="0" w:space="0" w:color="auto"/>
        <w:left w:val="none" w:sz="0" w:space="0" w:color="auto"/>
        <w:bottom w:val="none" w:sz="0" w:space="0" w:color="auto"/>
        <w:right w:val="none" w:sz="0" w:space="0" w:color="auto"/>
      </w:divBdr>
      <w:divsChild>
        <w:div w:id="527449411">
          <w:marLeft w:val="0"/>
          <w:marRight w:val="0"/>
          <w:marTop w:val="0"/>
          <w:marBottom w:val="0"/>
          <w:divBdr>
            <w:top w:val="none" w:sz="0" w:space="0" w:color="auto"/>
            <w:left w:val="none" w:sz="0" w:space="0" w:color="auto"/>
            <w:bottom w:val="none" w:sz="0" w:space="0" w:color="auto"/>
            <w:right w:val="none" w:sz="0" w:space="0" w:color="auto"/>
          </w:divBdr>
        </w:div>
        <w:div w:id="546065406">
          <w:marLeft w:val="0"/>
          <w:marRight w:val="0"/>
          <w:marTop w:val="0"/>
          <w:marBottom w:val="0"/>
          <w:divBdr>
            <w:top w:val="none" w:sz="0" w:space="0" w:color="auto"/>
            <w:left w:val="none" w:sz="0" w:space="0" w:color="auto"/>
            <w:bottom w:val="none" w:sz="0" w:space="0" w:color="auto"/>
            <w:right w:val="none" w:sz="0" w:space="0" w:color="auto"/>
          </w:divBdr>
        </w:div>
        <w:div w:id="618032697">
          <w:marLeft w:val="0"/>
          <w:marRight w:val="0"/>
          <w:marTop w:val="0"/>
          <w:marBottom w:val="0"/>
          <w:divBdr>
            <w:top w:val="none" w:sz="0" w:space="0" w:color="auto"/>
            <w:left w:val="none" w:sz="0" w:space="0" w:color="auto"/>
            <w:bottom w:val="none" w:sz="0" w:space="0" w:color="auto"/>
            <w:right w:val="none" w:sz="0" w:space="0" w:color="auto"/>
          </w:divBdr>
        </w:div>
        <w:div w:id="744373314">
          <w:marLeft w:val="0"/>
          <w:marRight w:val="0"/>
          <w:marTop w:val="0"/>
          <w:marBottom w:val="0"/>
          <w:divBdr>
            <w:top w:val="none" w:sz="0" w:space="0" w:color="auto"/>
            <w:left w:val="none" w:sz="0" w:space="0" w:color="auto"/>
            <w:bottom w:val="none" w:sz="0" w:space="0" w:color="auto"/>
            <w:right w:val="none" w:sz="0" w:space="0" w:color="auto"/>
          </w:divBdr>
        </w:div>
        <w:div w:id="943340632">
          <w:marLeft w:val="0"/>
          <w:marRight w:val="0"/>
          <w:marTop w:val="0"/>
          <w:marBottom w:val="0"/>
          <w:divBdr>
            <w:top w:val="none" w:sz="0" w:space="0" w:color="auto"/>
            <w:left w:val="none" w:sz="0" w:space="0" w:color="auto"/>
            <w:bottom w:val="none" w:sz="0" w:space="0" w:color="auto"/>
            <w:right w:val="none" w:sz="0" w:space="0" w:color="auto"/>
          </w:divBdr>
        </w:div>
        <w:div w:id="1251041247">
          <w:marLeft w:val="0"/>
          <w:marRight w:val="0"/>
          <w:marTop w:val="0"/>
          <w:marBottom w:val="0"/>
          <w:divBdr>
            <w:top w:val="none" w:sz="0" w:space="0" w:color="auto"/>
            <w:left w:val="none" w:sz="0" w:space="0" w:color="auto"/>
            <w:bottom w:val="none" w:sz="0" w:space="0" w:color="auto"/>
            <w:right w:val="none" w:sz="0" w:space="0" w:color="auto"/>
          </w:divBdr>
        </w:div>
        <w:div w:id="1285959285">
          <w:marLeft w:val="0"/>
          <w:marRight w:val="0"/>
          <w:marTop w:val="0"/>
          <w:marBottom w:val="0"/>
          <w:divBdr>
            <w:top w:val="none" w:sz="0" w:space="0" w:color="auto"/>
            <w:left w:val="none" w:sz="0" w:space="0" w:color="auto"/>
            <w:bottom w:val="none" w:sz="0" w:space="0" w:color="auto"/>
            <w:right w:val="none" w:sz="0" w:space="0" w:color="auto"/>
          </w:divBdr>
        </w:div>
        <w:div w:id="1497569946">
          <w:marLeft w:val="0"/>
          <w:marRight w:val="0"/>
          <w:marTop w:val="0"/>
          <w:marBottom w:val="0"/>
          <w:divBdr>
            <w:top w:val="none" w:sz="0" w:space="0" w:color="auto"/>
            <w:left w:val="none" w:sz="0" w:space="0" w:color="auto"/>
            <w:bottom w:val="none" w:sz="0" w:space="0" w:color="auto"/>
            <w:right w:val="none" w:sz="0" w:space="0" w:color="auto"/>
          </w:divBdr>
        </w:div>
      </w:divsChild>
    </w:div>
    <w:div w:id="1974632200">
      <w:bodyDiv w:val="1"/>
      <w:marLeft w:val="0"/>
      <w:marRight w:val="0"/>
      <w:marTop w:val="0"/>
      <w:marBottom w:val="0"/>
      <w:divBdr>
        <w:top w:val="none" w:sz="0" w:space="0" w:color="auto"/>
        <w:left w:val="none" w:sz="0" w:space="0" w:color="auto"/>
        <w:bottom w:val="none" w:sz="0" w:space="0" w:color="auto"/>
        <w:right w:val="none" w:sz="0" w:space="0" w:color="auto"/>
      </w:divBdr>
    </w:div>
    <w:div w:id="2013755492">
      <w:bodyDiv w:val="1"/>
      <w:marLeft w:val="0"/>
      <w:marRight w:val="0"/>
      <w:marTop w:val="0"/>
      <w:marBottom w:val="0"/>
      <w:divBdr>
        <w:top w:val="none" w:sz="0" w:space="0" w:color="auto"/>
        <w:left w:val="none" w:sz="0" w:space="0" w:color="auto"/>
        <w:bottom w:val="none" w:sz="0" w:space="0" w:color="auto"/>
        <w:right w:val="none" w:sz="0" w:space="0" w:color="auto"/>
      </w:divBdr>
    </w:div>
    <w:div w:id="2021882626">
      <w:bodyDiv w:val="1"/>
      <w:marLeft w:val="0"/>
      <w:marRight w:val="0"/>
      <w:marTop w:val="0"/>
      <w:marBottom w:val="0"/>
      <w:divBdr>
        <w:top w:val="none" w:sz="0" w:space="0" w:color="auto"/>
        <w:left w:val="none" w:sz="0" w:space="0" w:color="auto"/>
        <w:bottom w:val="none" w:sz="0" w:space="0" w:color="auto"/>
        <w:right w:val="none" w:sz="0" w:space="0" w:color="auto"/>
      </w:divBdr>
    </w:div>
    <w:div w:id="2048488786">
      <w:bodyDiv w:val="1"/>
      <w:marLeft w:val="0"/>
      <w:marRight w:val="0"/>
      <w:marTop w:val="0"/>
      <w:marBottom w:val="0"/>
      <w:divBdr>
        <w:top w:val="none" w:sz="0" w:space="0" w:color="auto"/>
        <w:left w:val="none" w:sz="0" w:space="0" w:color="auto"/>
        <w:bottom w:val="none" w:sz="0" w:space="0" w:color="auto"/>
        <w:right w:val="none" w:sz="0" w:space="0" w:color="auto"/>
      </w:divBdr>
    </w:div>
    <w:div w:id="2090540246">
      <w:bodyDiv w:val="1"/>
      <w:marLeft w:val="0"/>
      <w:marRight w:val="0"/>
      <w:marTop w:val="0"/>
      <w:marBottom w:val="0"/>
      <w:divBdr>
        <w:top w:val="none" w:sz="0" w:space="0" w:color="auto"/>
        <w:left w:val="none" w:sz="0" w:space="0" w:color="auto"/>
        <w:bottom w:val="none" w:sz="0" w:space="0" w:color="auto"/>
        <w:right w:val="none" w:sz="0" w:space="0" w:color="auto"/>
      </w:divBdr>
    </w:div>
    <w:div w:id="2104759873">
      <w:bodyDiv w:val="1"/>
      <w:marLeft w:val="0"/>
      <w:marRight w:val="0"/>
      <w:marTop w:val="0"/>
      <w:marBottom w:val="0"/>
      <w:divBdr>
        <w:top w:val="none" w:sz="0" w:space="0" w:color="auto"/>
        <w:left w:val="none" w:sz="0" w:space="0" w:color="auto"/>
        <w:bottom w:val="none" w:sz="0" w:space="0" w:color="auto"/>
        <w:right w:val="none" w:sz="0" w:space="0" w:color="auto"/>
      </w:divBdr>
    </w:div>
    <w:div w:id="2113087110">
      <w:bodyDiv w:val="1"/>
      <w:marLeft w:val="0"/>
      <w:marRight w:val="0"/>
      <w:marTop w:val="0"/>
      <w:marBottom w:val="0"/>
      <w:divBdr>
        <w:top w:val="none" w:sz="0" w:space="0" w:color="auto"/>
        <w:left w:val="none" w:sz="0" w:space="0" w:color="auto"/>
        <w:bottom w:val="none" w:sz="0" w:space="0" w:color="auto"/>
        <w:right w:val="none" w:sz="0" w:space="0" w:color="auto"/>
      </w:divBdr>
    </w:div>
    <w:div w:id="2131430335">
      <w:bodyDiv w:val="1"/>
      <w:marLeft w:val="0"/>
      <w:marRight w:val="0"/>
      <w:marTop w:val="0"/>
      <w:marBottom w:val="0"/>
      <w:divBdr>
        <w:top w:val="none" w:sz="0" w:space="0" w:color="auto"/>
        <w:left w:val="none" w:sz="0" w:space="0" w:color="auto"/>
        <w:bottom w:val="none" w:sz="0" w:space="0" w:color="auto"/>
        <w:right w:val="none" w:sz="0" w:space="0" w:color="auto"/>
      </w:divBdr>
    </w:div>
    <w:div w:id="2145273322">
      <w:bodyDiv w:val="1"/>
      <w:marLeft w:val="0"/>
      <w:marRight w:val="0"/>
      <w:marTop w:val="0"/>
      <w:marBottom w:val="0"/>
      <w:divBdr>
        <w:top w:val="none" w:sz="0" w:space="0" w:color="auto"/>
        <w:left w:val="none" w:sz="0" w:space="0" w:color="auto"/>
        <w:bottom w:val="none" w:sz="0" w:space="0" w:color="auto"/>
        <w:right w:val="none" w:sz="0" w:space="0" w:color="auto"/>
      </w:divBdr>
    </w:div>
    <w:div w:id="2145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A5921-1111-4413-97EB-1102FBB6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3584</Words>
  <Characters>24736</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ÉRD VÁROS ÖNKORMÁNYZAT</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ÉRD VÁROS ÖNKORMÁNYZAT</dc:title>
  <dc:creator>-</dc:creator>
  <cp:lastModifiedBy>Felhasználó</cp:lastModifiedBy>
  <cp:revision>3</cp:revision>
  <cp:lastPrinted>2014-04-10T12:24:00Z</cp:lastPrinted>
  <dcterms:created xsi:type="dcterms:W3CDTF">2022-05-23T09:47:00Z</dcterms:created>
  <dcterms:modified xsi:type="dcterms:W3CDTF">2022-05-24T11:28:00Z</dcterms:modified>
</cp:coreProperties>
</file>